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关于建信理财嘉鑫固收类按日（尊享版）开放式产品发生巨额赎回的公告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-JXJX01GS231017001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bookmarkStart w:id="0" w:name="_GoBack"/>
      <w:r>
        <w:rPr>
          <w:rFonts w:hint="eastAsia" w:ascii="彩虹粗仿宋" w:eastAsia="彩虹粗仿宋"/>
          <w:sz w:val="32"/>
          <w:szCs w:val="32"/>
        </w:rPr>
        <w:t>建信理财嘉鑫固收类按日（尊享版）开放式产品</w:t>
      </w:r>
      <w:bookmarkEnd w:id="0"/>
      <w:r>
        <w:rPr>
          <w:rFonts w:hint="eastAsia" w:ascii="彩虹粗仿宋" w:eastAsia="彩虹粗仿宋"/>
          <w:sz w:val="32"/>
          <w:szCs w:val="32"/>
        </w:rPr>
        <w:t>（全国银行业理财信息登记系统编码：Z7000723000714）于2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3A778A2"/>
    <w:rsid w:val="1B2977F7"/>
    <w:rsid w:val="1CB23E4B"/>
    <w:rsid w:val="22292C04"/>
    <w:rsid w:val="25671100"/>
    <w:rsid w:val="26B24802"/>
    <w:rsid w:val="2913215B"/>
    <w:rsid w:val="2C290A29"/>
    <w:rsid w:val="2CFD11D6"/>
    <w:rsid w:val="3B857008"/>
    <w:rsid w:val="3DBF07D1"/>
    <w:rsid w:val="3F3E4D14"/>
    <w:rsid w:val="44363319"/>
    <w:rsid w:val="48BF2676"/>
    <w:rsid w:val="4FB70BC3"/>
    <w:rsid w:val="509D2D3F"/>
    <w:rsid w:val="569C10E0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652484D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257</Characters>
  <Lines>2</Lines>
  <Paragraphs>1</Paragraphs>
  <TotalTime>107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谭晨颖</cp:lastModifiedBy>
  <dcterms:modified xsi:type="dcterms:W3CDTF">2024-06-27T03:36:33Z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C37ED8AF80B44B4FB5D719A5F42C37F6</vt:lpwstr>
  </property>
</Properties>
</file>