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08" w:rsidRDefault="007378E4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关于调整</w:t>
      </w:r>
      <w:r w:rsidR="002A5C2A" w:rsidRPr="002A5C2A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建信理财“安鑫”（七天）固定收益类开放式净值型人民币理财产品</w:t>
      </w:r>
      <w:r w:rsidR="002A5C2A">
        <w:rPr>
          <w:rFonts w:ascii="宋体" w:eastAsia="宋体" w:hAnsi="宋体" w:cs="Arial" w:hint="eastAsia"/>
          <w:b/>
          <w:color w:val="000000"/>
          <w:kern w:val="0"/>
          <w:szCs w:val="21"/>
        </w:rPr>
        <w:t>费率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783708" w:rsidRDefault="007378E4">
      <w:pPr>
        <w:pStyle w:val="ad"/>
        <w:snapToGrid w:val="0"/>
        <w:spacing w:line="4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:rsidR="00783708" w:rsidRDefault="007378E4" w:rsidP="00061905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为更好地为客户提供投资理财服务，建信理财有限责任公司拟调整</w:t>
      </w:r>
      <w:r w:rsidR="002A5C2A" w:rsidRPr="002A5C2A">
        <w:rPr>
          <w:rFonts w:cs="Arial" w:hint="eastAsia"/>
          <w:color w:val="000000"/>
          <w:sz w:val="21"/>
          <w:szCs w:val="21"/>
        </w:rPr>
        <w:t>建信理财“安鑫”（七天）固定收益类开放式净值型人民币理财产品</w:t>
      </w:r>
      <w:r>
        <w:rPr>
          <w:rFonts w:cs="Arial" w:hint="eastAsia"/>
          <w:color w:val="000000"/>
          <w:sz w:val="21"/>
          <w:szCs w:val="21"/>
        </w:rPr>
        <w:t>的销售费率和管理费率，并相应修改产品风险揭示书和产品说明书的相关内容，具体调整内容如下：</w:t>
      </w:r>
    </w:p>
    <w:tbl>
      <w:tblPr>
        <w:tblW w:w="4835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126"/>
        <w:gridCol w:w="1701"/>
        <w:gridCol w:w="1701"/>
        <w:gridCol w:w="992"/>
        <w:gridCol w:w="1167"/>
        <w:gridCol w:w="1668"/>
        <w:gridCol w:w="1576"/>
      </w:tblGrid>
      <w:tr w:rsidR="00061905" w:rsidTr="00AB26CC">
        <w:trPr>
          <w:trHeight w:val="825"/>
          <w:tblHeader/>
          <w:jc w:val="center"/>
        </w:trPr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调整起始日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调整截止日</w:t>
            </w:r>
          </w:p>
        </w:tc>
        <w:tc>
          <w:tcPr>
            <w:tcW w:w="21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销售费率（年化）</w:t>
            </w:r>
          </w:p>
        </w:tc>
        <w:tc>
          <w:tcPr>
            <w:tcW w:w="32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061905" w:rsidTr="00AB26CC">
        <w:trPr>
          <w:trHeight w:val="825"/>
          <w:tblHeader/>
          <w:jc w:val="center"/>
        </w:trPr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调整前</w:t>
            </w:r>
          </w:p>
        </w:tc>
        <w:tc>
          <w:tcPr>
            <w:tcW w:w="1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调整后</w:t>
            </w:r>
          </w:p>
        </w:tc>
        <w:tc>
          <w:tcPr>
            <w:tcW w:w="16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调整前</w:t>
            </w:r>
          </w:p>
        </w:tc>
        <w:tc>
          <w:tcPr>
            <w:tcW w:w="15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61905" w:rsidRDefault="00061905" w:rsidP="00061905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调整后</w:t>
            </w:r>
          </w:p>
        </w:tc>
      </w:tr>
      <w:tr w:rsidR="00061905" w:rsidTr="00AB26CC">
        <w:trPr>
          <w:jc w:val="center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B14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建信理财“安鑫”（七天）固定收益类开放式净值型人民币理财产品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B14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Z7000720000677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AB26CC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2024年</w:t>
            </w:r>
            <w:r w:rsidR="002A5C2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 w:rsidR="002A5C2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2A5C2A" w:rsidP="00AB26CC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="000619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0619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0619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1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905" w:rsidRDefault="00061905" w:rsidP="0006190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0.15%</w:t>
            </w:r>
          </w:p>
        </w:tc>
        <w:tc>
          <w:tcPr>
            <w:tcW w:w="16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61905" w:rsidRDefault="00061905" w:rsidP="0006190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0.2%</w:t>
            </w:r>
          </w:p>
        </w:tc>
        <w:tc>
          <w:tcPr>
            <w:tcW w:w="15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61905" w:rsidRDefault="00061905" w:rsidP="0006190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0.15%</w:t>
            </w:r>
          </w:p>
        </w:tc>
      </w:tr>
    </w:tbl>
    <w:p w:rsidR="00783708" w:rsidRDefault="007378E4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自调整截止日后，销售费率</w:t>
      </w:r>
      <w:r w:rsidR="00061905">
        <w:rPr>
          <w:rFonts w:cs="Arial" w:hint="eastAsia"/>
          <w:color w:val="000000"/>
          <w:sz w:val="21"/>
          <w:szCs w:val="21"/>
        </w:rPr>
        <w:t>和管理费</w:t>
      </w:r>
      <w:proofErr w:type="gramStart"/>
      <w:r w:rsidR="00061905">
        <w:rPr>
          <w:rFonts w:cs="Arial" w:hint="eastAsia"/>
          <w:color w:val="000000"/>
          <w:sz w:val="21"/>
          <w:szCs w:val="21"/>
        </w:rPr>
        <w:t>率</w:t>
      </w:r>
      <w:r>
        <w:rPr>
          <w:rFonts w:cs="Arial" w:hint="eastAsia"/>
          <w:color w:val="000000"/>
          <w:sz w:val="21"/>
          <w:szCs w:val="21"/>
        </w:rPr>
        <w:t>恢复</w:t>
      </w:r>
      <w:proofErr w:type="gramEnd"/>
      <w:r>
        <w:rPr>
          <w:rFonts w:cs="Arial" w:hint="eastAsia"/>
          <w:color w:val="000000"/>
          <w:sz w:val="21"/>
          <w:szCs w:val="21"/>
        </w:rPr>
        <w:t>至原费率水平。</w:t>
      </w:r>
    </w:p>
    <w:p w:rsidR="00783708" w:rsidRDefault="007378E4">
      <w:pPr>
        <w:pStyle w:val="ad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783708" w:rsidRDefault="007378E4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21"/>
          <w:szCs w:val="21"/>
        </w:rPr>
        <w:lastRenderedPageBreak/>
        <w:t> </w:t>
      </w:r>
      <w:r>
        <w:rPr>
          <w:rFonts w:cs="Arial" w:hint="eastAsia"/>
          <w:color w:val="000000"/>
          <w:sz w:val="21"/>
          <w:szCs w:val="21"/>
        </w:rPr>
        <w:t>特此公告。</w:t>
      </w:r>
    </w:p>
    <w:p w:rsidR="00783708" w:rsidRDefault="007378E4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 </w:t>
      </w:r>
    </w:p>
    <w:p w:rsidR="00783708" w:rsidRDefault="007378E4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:rsidR="00783708" w:rsidRDefault="007378E4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 w:rsidR="002A5C2A">
        <w:rPr>
          <w:rFonts w:asciiTheme="minorEastAsia" w:eastAsiaTheme="minorEastAsia" w:hAnsiTheme="minorEastAsia" w:cs="Arial"/>
          <w:color w:val="000000"/>
          <w:sz w:val="21"/>
          <w:szCs w:val="21"/>
        </w:rPr>
        <w:t>9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CE30DA">
        <w:rPr>
          <w:rFonts w:asciiTheme="minorEastAsia" w:eastAsiaTheme="minorEastAsia" w:hAnsiTheme="minorEastAsia" w:cs="Arial"/>
          <w:color w:val="000000"/>
          <w:sz w:val="21"/>
          <w:szCs w:val="21"/>
        </w:rPr>
        <w:t>27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7837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2F41C"/>
    <w:multiLevelType w:val="singleLevel"/>
    <w:tmpl w:val="5632F4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507E"/>
    <w:rsid w:val="00006CB9"/>
    <w:rsid w:val="0001634D"/>
    <w:rsid w:val="0001757B"/>
    <w:rsid w:val="00024DCA"/>
    <w:rsid w:val="00030C15"/>
    <w:rsid w:val="00031654"/>
    <w:rsid w:val="000548AE"/>
    <w:rsid w:val="00061905"/>
    <w:rsid w:val="0006384B"/>
    <w:rsid w:val="000875A4"/>
    <w:rsid w:val="00092CB5"/>
    <w:rsid w:val="000C07AA"/>
    <w:rsid w:val="000D5BB0"/>
    <w:rsid w:val="000E36E4"/>
    <w:rsid w:val="000E507C"/>
    <w:rsid w:val="000F1758"/>
    <w:rsid w:val="0010139C"/>
    <w:rsid w:val="00106C38"/>
    <w:rsid w:val="00115E94"/>
    <w:rsid w:val="001166FD"/>
    <w:rsid w:val="00117961"/>
    <w:rsid w:val="00120D75"/>
    <w:rsid w:val="00123E7D"/>
    <w:rsid w:val="00130F59"/>
    <w:rsid w:val="00146B12"/>
    <w:rsid w:val="00152305"/>
    <w:rsid w:val="00152C71"/>
    <w:rsid w:val="00155E3A"/>
    <w:rsid w:val="00170DB2"/>
    <w:rsid w:val="00180357"/>
    <w:rsid w:val="00181728"/>
    <w:rsid w:val="00196F94"/>
    <w:rsid w:val="00197C7C"/>
    <w:rsid w:val="001B1388"/>
    <w:rsid w:val="001B141B"/>
    <w:rsid w:val="001C0BDD"/>
    <w:rsid w:val="001E2150"/>
    <w:rsid w:val="001F2FA8"/>
    <w:rsid w:val="001F5C42"/>
    <w:rsid w:val="00200B02"/>
    <w:rsid w:val="0020346F"/>
    <w:rsid w:val="0020383E"/>
    <w:rsid w:val="0020744F"/>
    <w:rsid w:val="00211B06"/>
    <w:rsid w:val="00212F2B"/>
    <w:rsid w:val="00220ACD"/>
    <w:rsid w:val="00223C88"/>
    <w:rsid w:val="00225A10"/>
    <w:rsid w:val="002347BB"/>
    <w:rsid w:val="00245838"/>
    <w:rsid w:val="00245C34"/>
    <w:rsid w:val="00256426"/>
    <w:rsid w:val="00265EF4"/>
    <w:rsid w:val="002A0398"/>
    <w:rsid w:val="002A47D8"/>
    <w:rsid w:val="002A5C2A"/>
    <w:rsid w:val="002B53D4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037E4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A6DCF"/>
    <w:rsid w:val="003B7688"/>
    <w:rsid w:val="003D0B79"/>
    <w:rsid w:val="003D1A85"/>
    <w:rsid w:val="003D7946"/>
    <w:rsid w:val="003E495A"/>
    <w:rsid w:val="003F32E8"/>
    <w:rsid w:val="00404CCA"/>
    <w:rsid w:val="00410996"/>
    <w:rsid w:val="00414D9A"/>
    <w:rsid w:val="00420AC1"/>
    <w:rsid w:val="004216F8"/>
    <w:rsid w:val="00427A1D"/>
    <w:rsid w:val="0043344A"/>
    <w:rsid w:val="004342CD"/>
    <w:rsid w:val="00434321"/>
    <w:rsid w:val="004434A2"/>
    <w:rsid w:val="00452E24"/>
    <w:rsid w:val="004539F0"/>
    <w:rsid w:val="00454C50"/>
    <w:rsid w:val="00455141"/>
    <w:rsid w:val="00455678"/>
    <w:rsid w:val="0047006F"/>
    <w:rsid w:val="00477195"/>
    <w:rsid w:val="00480E8A"/>
    <w:rsid w:val="004837B8"/>
    <w:rsid w:val="00495088"/>
    <w:rsid w:val="00495315"/>
    <w:rsid w:val="00497A90"/>
    <w:rsid w:val="004A6A25"/>
    <w:rsid w:val="004B5709"/>
    <w:rsid w:val="004B5BF6"/>
    <w:rsid w:val="004D02D9"/>
    <w:rsid w:val="004E0946"/>
    <w:rsid w:val="004E3497"/>
    <w:rsid w:val="004E3F35"/>
    <w:rsid w:val="004E56CA"/>
    <w:rsid w:val="004E5F3D"/>
    <w:rsid w:val="0050103A"/>
    <w:rsid w:val="00505420"/>
    <w:rsid w:val="00505432"/>
    <w:rsid w:val="0051423C"/>
    <w:rsid w:val="00520357"/>
    <w:rsid w:val="0052571D"/>
    <w:rsid w:val="00533AB6"/>
    <w:rsid w:val="005423A1"/>
    <w:rsid w:val="005456D0"/>
    <w:rsid w:val="00550594"/>
    <w:rsid w:val="0057039D"/>
    <w:rsid w:val="00570479"/>
    <w:rsid w:val="00574A70"/>
    <w:rsid w:val="00583934"/>
    <w:rsid w:val="00585A92"/>
    <w:rsid w:val="005870CA"/>
    <w:rsid w:val="005925B8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62A7"/>
    <w:rsid w:val="00600136"/>
    <w:rsid w:val="006147FF"/>
    <w:rsid w:val="00624198"/>
    <w:rsid w:val="006253E7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75B0A"/>
    <w:rsid w:val="00677D9D"/>
    <w:rsid w:val="0068203E"/>
    <w:rsid w:val="006A2EDB"/>
    <w:rsid w:val="006B2C26"/>
    <w:rsid w:val="006B3CE0"/>
    <w:rsid w:val="006B53AD"/>
    <w:rsid w:val="006C090A"/>
    <w:rsid w:val="006E1E0F"/>
    <w:rsid w:val="006E4511"/>
    <w:rsid w:val="006F6BB3"/>
    <w:rsid w:val="006F78C1"/>
    <w:rsid w:val="00701A93"/>
    <w:rsid w:val="007023EA"/>
    <w:rsid w:val="00712344"/>
    <w:rsid w:val="00715034"/>
    <w:rsid w:val="007200D7"/>
    <w:rsid w:val="007203D6"/>
    <w:rsid w:val="00734436"/>
    <w:rsid w:val="007378E4"/>
    <w:rsid w:val="00743E07"/>
    <w:rsid w:val="0075093E"/>
    <w:rsid w:val="00756027"/>
    <w:rsid w:val="00756FE0"/>
    <w:rsid w:val="00762050"/>
    <w:rsid w:val="00763729"/>
    <w:rsid w:val="0077006A"/>
    <w:rsid w:val="00777F0C"/>
    <w:rsid w:val="00783708"/>
    <w:rsid w:val="0078631B"/>
    <w:rsid w:val="00797F8C"/>
    <w:rsid w:val="007A228B"/>
    <w:rsid w:val="007C384D"/>
    <w:rsid w:val="007D4390"/>
    <w:rsid w:val="007E5A84"/>
    <w:rsid w:val="007F24F0"/>
    <w:rsid w:val="007F5983"/>
    <w:rsid w:val="007F7288"/>
    <w:rsid w:val="008003EB"/>
    <w:rsid w:val="00813C82"/>
    <w:rsid w:val="00831049"/>
    <w:rsid w:val="00832D39"/>
    <w:rsid w:val="008367D7"/>
    <w:rsid w:val="008654EC"/>
    <w:rsid w:val="00877430"/>
    <w:rsid w:val="00880BC0"/>
    <w:rsid w:val="00893607"/>
    <w:rsid w:val="00893F4E"/>
    <w:rsid w:val="00897FD8"/>
    <w:rsid w:val="008B3E47"/>
    <w:rsid w:val="008B4DF7"/>
    <w:rsid w:val="008B53C4"/>
    <w:rsid w:val="008D3BC8"/>
    <w:rsid w:val="008D7EB1"/>
    <w:rsid w:val="008F4849"/>
    <w:rsid w:val="008F6893"/>
    <w:rsid w:val="009100A4"/>
    <w:rsid w:val="00916A70"/>
    <w:rsid w:val="009219F6"/>
    <w:rsid w:val="00922D68"/>
    <w:rsid w:val="009301DE"/>
    <w:rsid w:val="00934DDB"/>
    <w:rsid w:val="00945A10"/>
    <w:rsid w:val="00946C6E"/>
    <w:rsid w:val="0094740C"/>
    <w:rsid w:val="009529FA"/>
    <w:rsid w:val="00952E4E"/>
    <w:rsid w:val="009545EA"/>
    <w:rsid w:val="00957E91"/>
    <w:rsid w:val="009643E8"/>
    <w:rsid w:val="00965136"/>
    <w:rsid w:val="009667FD"/>
    <w:rsid w:val="00976048"/>
    <w:rsid w:val="009760D0"/>
    <w:rsid w:val="009776DE"/>
    <w:rsid w:val="00987EA4"/>
    <w:rsid w:val="00994CFD"/>
    <w:rsid w:val="00997723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4445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0A5"/>
    <w:rsid w:val="00A976EB"/>
    <w:rsid w:val="00AA165F"/>
    <w:rsid w:val="00AA3AEA"/>
    <w:rsid w:val="00AB26CC"/>
    <w:rsid w:val="00AB7C3C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819"/>
    <w:rsid w:val="00B32D56"/>
    <w:rsid w:val="00B55388"/>
    <w:rsid w:val="00B61317"/>
    <w:rsid w:val="00B774E5"/>
    <w:rsid w:val="00B81171"/>
    <w:rsid w:val="00B84B6D"/>
    <w:rsid w:val="00B867A9"/>
    <w:rsid w:val="00B92812"/>
    <w:rsid w:val="00BA1344"/>
    <w:rsid w:val="00BA56FC"/>
    <w:rsid w:val="00BA7325"/>
    <w:rsid w:val="00BC1DB3"/>
    <w:rsid w:val="00BC3199"/>
    <w:rsid w:val="00BD1F22"/>
    <w:rsid w:val="00BD70E5"/>
    <w:rsid w:val="00BF1931"/>
    <w:rsid w:val="00BF2193"/>
    <w:rsid w:val="00BF466B"/>
    <w:rsid w:val="00BF6547"/>
    <w:rsid w:val="00C1494F"/>
    <w:rsid w:val="00C20A2A"/>
    <w:rsid w:val="00C30FC5"/>
    <w:rsid w:val="00C33674"/>
    <w:rsid w:val="00C37EDC"/>
    <w:rsid w:val="00C42EA5"/>
    <w:rsid w:val="00C64DFF"/>
    <w:rsid w:val="00C6608B"/>
    <w:rsid w:val="00C71C03"/>
    <w:rsid w:val="00C75A7D"/>
    <w:rsid w:val="00CA5EB4"/>
    <w:rsid w:val="00CB3C02"/>
    <w:rsid w:val="00CB632E"/>
    <w:rsid w:val="00CB7655"/>
    <w:rsid w:val="00CC7CB7"/>
    <w:rsid w:val="00CD2053"/>
    <w:rsid w:val="00CD2668"/>
    <w:rsid w:val="00CD35ED"/>
    <w:rsid w:val="00CD52C9"/>
    <w:rsid w:val="00CE30DA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62EC5"/>
    <w:rsid w:val="00D730D7"/>
    <w:rsid w:val="00D73F80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2862"/>
    <w:rsid w:val="00DC07A7"/>
    <w:rsid w:val="00DD3390"/>
    <w:rsid w:val="00DD613A"/>
    <w:rsid w:val="00DF0024"/>
    <w:rsid w:val="00E01624"/>
    <w:rsid w:val="00E10AAE"/>
    <w:rsid w:val="00E14761"/>
    <w:rsid w:val="00E218B3"/>
    <w:rsid w:val="00E32CD4"/>
    <w:rsid w:val="00E346AF"/>
    <w:rsid w:val="00E361BE"/>
    <w:rsid w:val="00E367DF"/>
    <w:rsid w:val="00E46C1E"/>
    <w:rsid w:val="00E52A1B"/>
    <w:rsid w:val="00E62DC9"/>
    <w:rsid w:val="00E64850"/>
    <w:rsid w:val="00E66E15"/>
    <w:rsid w:val="00E844AD"/>
    <w:rsid w:val="00E905AF"/>
    <w:rsid w:val="00E94DAB"/>
    <w:rsid w:val="00E9778A"/>
    <w:rsid w:val="00EA12E5"/>
    <w:rsid w:val="00EA625B"/>
    <w:rsid w:val="00EB05C2"/>
    <w:rsid w:val="00EB7209"/>
    <w:rsid w:val="00EC000D"/>
    <w:rsid w:val="00EC3B4A"/>
    <w:rsid w:val="00EC3F5A"/>
    <w:rsid w:val="00EC4DEE"/>
    <w:rsid w:val="00EE3723"/>
    <w:rsid w:val="00EF0A05"/>
    <w:rsid w:val="00EF1D86"/>
    <w:rsid w:val="00EF50F0"/>
    <w:rsid w:val="00EF7A3F"/>
    <w:rsid w:val="00F06807"/>
    <w:rsid w:val="00F274AB"/>
    <w:rsid w:val="00F43B8B"/>
    <w:rsid w:val="00F47EF0"/>
    <w:rsid w:val="00F51448"/>
    <w:rsid w:val="00F57928"/>
    <w:rsid w:val="00F61C3B"/>
    <w:rsid w:val="00F702DC"/>
    <w:rsid w:val="00F949CB"/>
    <w:rsid w:val="00F96649"/>
    <w:rsid w:val="00F96CB8"/>
    <w:rsid w:val="00FD5FDD"/>
    <w:rsid w:val="00FE1027"/>
    <w:rsid w:val="00FE1E3D"/>
    <w:rsid w:val="00FE216A"/>
    <w:rsid w:val="00FE5B8A"/>
    <w:rsid w:val="00FF105D"/>
    <w:rsid w:val="00FF44A3"/>
    <w:rsid w:val="33AA4AFC"/>
    <w:rsid w:val="3D760629"/>
    <w:rsid w:val="616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4E00"/>
  <w15:docId w15:val="{F59CCE0F-2265-4FE5-BF51-F25119E2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A6F7-8E9B-417D-ADB1-44F45B67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342</Characters>
  <Application>Microsoft Office Word</Application>
  <DocSecurity>0</DocSecurity>
  <Lines>2</Lines>
  <Paragraphs>1</Paragraphs>
  <ScaleCrop>false</ScaleCrop>
  <Company>P R C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13</cp:revision>
  <cp:lastPrinted>2022-09-21T06:38:00Z</cp:lastPrinted>
  <dcterms:created xsi:type="dcterms:W3CDTF">2022-12-22T13:01:00Z</dcterms:created>
  <dcterms:modified xsi:type="dcterms:W3CDTF">2024-09-27T07:25:00Z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788D020E9B5847EF8F9904628AFFE09B_12</vt:lpwstr>
  </property>
</Properties>
</file>