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彩虹小标宋" w:eastAsia="彩虹小标宋"/>
          <w:sz w:val="44"/>
          <w:szCs w:val="44"/>
          <w:lang w:val="en-US" w:eastAsia="zh-CN"/>
        </w:rPr>
      </w:pPr>
      <w:r>
        <w:rPr>
          <w:rFonts w:hint="eastAsia" w:ascii="彩虹小标宋" w:eastAsia="彩虹小标宋"/>
          <w:sz w:val="44"/>
          <w:szCs w:val="44"/>
        </w:rPr>
        <w:t>关于调整建信理财“安鑫”（七天）固定收益类开放式净值型人民币理财产品</w:t>
      </w:r>
      <w:r>
        <w:rPr>
          <w:rFonts w:hint="eastAsia" w:ascii="彩虹小标宋" w:eastAsia="彩虹小标宋"/>
          <w:sz w:val="44"/>
          <w:szCs w:val="44"/>
          <w:lang w:val="en-US" w:eastAsia="zh-CN"/>
        </w:rPr>
        <w:t>赎回限</w:t>
      </w:r>
      <w:bookmarkStart w:id="0" w:name="_GoBack"/>
      <w:r>
        <w:rPr>
          <w:rFonts w:hint="eastAsia" w:ascii="彩虹小标宋" w:eastAsia="彩虹小标宋"/>
          <w:sz w:val="44"/>
          <w:szCs w:val="44"/>
          <w:lang w:val="en-US" w:eastAsia="zh-CN"/>
        </w:rPr>
        <w:t>额</w:t>
      </w:r>
      <w:r>
        <w:rPr>
          <w:rFonts w:hint="eastAsia" w:ascii="彩虹小标宋" w:eastAsia="彩虹小标宋"/>
          <w:sz w:val="44"/>
          <w:szCs w:val="44"/>
        </w:rPr>
        <w:t>的公告</w:t>
      </w:r>
      <w:r>
        <w:rPr>
          <w:rFonts w:hint="eastAsia" w:ascii="彩虹小标宋" w:eastAsia="彩虹小标宋"/>
          <w:sz w:val="44"/>
          <w:szCs w:val="44"/>
          <w:lang w:val="en-US" w:eastAsia="zh-CN"/>
        </w:rPr>
        <w:t>-JXQYAX20180600201</w:t>
      </w:r>
    </w:p>
    <w:bookmarkEnd w:id="0"/>
    <w:p>
      <w:pPr>
        <w:spacing w:line="560" w:lineRule="exact"/>
        <w:rPr>
          <w:rFonts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彩虹粗仿宋" w:eastAsia="彩虹粗仿宋"/>
          <w:sz w:val="32"/>
          <w:szCs w:val="32"/>
          <w:lang w:val="en-US" w:eastAsia="zh-CN"/>
        </w:rPr>
      </w:pPr>
      <w:r>
        <w:rPr>
          <w:rFonts w:hint="eastAsia" w:ascii="彩虹粗仿宋" w:eastAsia="彩虹粗仿宋"/>
          <w:sz w:val="32"/>
          <w:szCs w:val="32"/>
        </w:rPr>
        <w:t>为更好地提供理财服务，建信理财“安鑫”（七天）固定收益类开放式净值型人民币理财产品（全国银行业理财信息登记系统编码：Z7000720000677）将于</w:t>
      </w:r>
      <w:r>
        <w:rPr>
          <w:rFonts w:ascii="彩虹粗仿宋" w:eastAsia="彩虹粗仿宋"/>
          <w:sz w:val="32"/>
          <w:szCs w:val="32"/>
        </w:rPr>
        <w:t>2024</w:t>
      </w:r>
      <w:r>
        <w:rPr>
          <w:rFonts w:hint="eastAsia" w:ascii="彩虹粗仿宋" w:eastAsia="彩虹粗仿宋"/>
          <w:sz w:val="32"/>
          <w:szCs w:val="32"/>
        </w:rPr>
        <w:t>年</w:t>
      </w:r>
      <w:r>
        <w:rPr>
          <w:rFonts w:hint="eastAsia" w:ascii="彩虹粗仿宋" w:eastAsia="彩虹粗仿宋"/>
          <w:sz w:val="32"/>
          <w:szCs w:val="32"/>
          <w:lang w:val="en-US" w:eastAsia="zh-CN"/>
        </w:rPr>
        <w:t>10</w:t>
      </w:r>
      <w:r>
        <w:rPr>
          <w:rFonts w:hint="eastAsia" w:ascii="彩虹粗仿宋" w:eastAsia="彩虹粗仿宋"/>
          <w:sz w:val="32"/>
          <w:szCs w:val="32"/>
        </w:rPr>
        <w:t>月</w:t>
      </w:r>
      <w:r>
        <w:rPr>
          <w:rFonts w:hint="eastAsia" w:ascii="彩虹粗仿宋" w:eastAsia="彩虹粗仿宋"/>
          <w:sz w:val="32"/>
          <w:szCs w:val="32"/>
          <w:lang w:val="en-US" w:eastAsia="zh-CN"/>
        </w:rPr>
        <w:t>15</w:t>
      </w:r>
      <w:r>
        <w:rPr>
          <w:rFonts w:hint="eastAsia" w:ascii="彩虹粗仿宋" w:eastAsia="彩虹粗仿宋"/>
          <w:sz w:val="32"/>
          <w:szCs w:val="32"/>
        </w:rPr>
        <w:t>日</w:t>
      </w:r>
      <w:r>
        <w:rPr>
          <w:rFonts w:hint="eastAsia" w:ascii="彩虹粗仿宋" w:eastAsia="彩虹粗仿宋"/>
          <w:sz w:val="32"/>
          <w:szCs w:val="32"/>
          <w:lang w:val="en-US" w:eastAsia="zh-CN"/>
        </w:rPr>
        <w:t>起</w:t>
      </w:r>
      <w:r>
        <w:rPr>
          <w:rFonts w:hint="eastAsia" w:ascii="彩虹粗仿宋" w:eastAsia="彩虹粗仿宋"/>
          <w:sz w:val="32"/>
          <w:szCs w:val="32"/>
        </w:rPr>
        <w:t>调整单个机构客户累计赎回份额</w:t>
      </w:r>
      <w:r>
        <w:rPr>
          <w:rFonts w:hint="eastAsia" w:ascii="彩虹粗仿宋" w:eastAsia="彩虹粗仿宋"/>
          <w:sz w:val="32"/>
          <w:szCs w:val="32"/>
          <w:lang w:val="en-US" w:eastAsia="zh-CN"/>
        </w:rPr>
        <w:t>上限</w:t>
      </w:r>
      <w:r>
        <w:rPr>
          <w:rFonts w:hint="eastAsia" w:ascii="彩虹粗仿宋" w:eastAsia="彩虹粗仿宋"/>
          <w:sz w:val="32"/>
          <w:szCs w:val="32"/>
        </w:rPr>
        <w:t>。2</w:t>
      </w:r>
      <w:r>
        <w:rPr>
          <w:rFonts w:ascii="彩虹粗仿宋" w:eastAsia="彩虹粗仿宋"/>
          <w:sz w:val="32"/>
          <w:szCs w:val="32"/>
        </w:rPr>
        <w:t>024</w:t>
      </w:r>
      <w:r>
        <w:rPr>
          <w:rFonts w:hint="eastAsia" w:ascii="彩虹粗仿宋" w:eastAsia="彩虹粗仿宋"/>
          <w:sz w:val="32"/>
          <w:szCs w:val="32"/>
        </w:rPr>
        <w:t>年</w:t>
      </w:r>
      <w:r>
        <w:rPr>
          <w:rFonts w:hint="eastAsia" w:ascii="彩虹粗仿宋" w:eastAsia="彩虹粗仿宋"/>
          <w:sz w:val="32"/>
          <w:szCs w:val="32"/>
          <w:lang w:val="en-US" w:eastAsia="zh-CN"/>
        </w:rPr>
        <w:t>10</w:t>
      </w:r>
      <w:r>
        <w:rPr>
          <w:rFonts w:hint="eastAsia" w:ascii="彩虹粗仿宋" w:eastAsia="彩虹粗仿宋"/>
          <w:sz w:val="32"/>
          <w:szCs w:val="32"/>
        </w:rPr>
        <w:t>月</w:t>
      </w:r>
      <w:r>
        <w:rPr>
          <w:rFonts w:hint="eastAsia" w:ascii="彩虹粗仿宋" w:eastAsia="彩虹粗仿宋"/>
          <w:sz w:val="32"/>
          <w:szCs w:val="32"/>
          <w:lang w:val="en-US" w:eastAsia="zh-CN"/>
        </w:rPr>
        <w:t>16</w:t>
      </w:r>
      <w:r>
        <w:rPr>
          <w:rFonts w:hint="eastAsia" w:ascii="彩虹粗仿宋" w:eastAsia="彩虹粗仿宋"/>
          <w:sz w:val="32"/>
          <w:szCs w:val="32"/>
        </w:rPr>
        <w:t>日起恢复</w:t>
      </w:r>
      <w:r>
        <w:rPr>
          <w:rFonts w:hint="eastAsia" w:ascii="彩虹粗仿宋" w:eastAsia="彩虹粗仿宋"/>
          <w:sz w:val="32"/>
          <w:szCs w:val="32"/>
          <w:lang w:val="en-US" w:eastAsia="zh-CN"/>
        </w:rPr>
        <w:t>原限额</w:t>
      </w:r>
      <w:r>
        <w:rPr>
          <w:rFonts w:hint="eastAsia" w:ascii="彩虹粗仿宋" w:eastAsia="彩虹粗仿宋"/>
          <w:sz w:val="32"/>
          <w:szCs w:val="32"/>
        </w:rPr>
        <w:t>。</w:t>
      </w:r>
      <w:r>
        <w:rPr>
          <w:rFonts w:hint="eastAsia" w:ascii="彩虹粗仿宋" w:eastAsia="彩虹粗仿宋"/>
          <w:sz w:val="32"/>
          <w:szCs w:val="32"/>
          <w:lang w:val="en-US" w:eastAsia="zh-CN"/>
        </w:rPr>
        <w:t>具体如下：</w:t>
      </w:r>
    </w:p>
    <w:tbl>
      <w:tblPr>
        <w:tblStyle w:val="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5"/>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15"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调整前</w:t>
            </w:r>
          </w:p>
        </w:tc>
        <w:tc>
          <w:tcPr>
            <w:tcW w:w="4263" w:type="dxa"/>
            <w:vAlign w:val="center"/>
          </w:tcPr>
          <w:p>
            <w:pPr>
              <w:spacing w:line="240" w:lineRule="auto"/>
              <w:jc w:val="center"/>
              <w:rPr>
                <w:rFonts w:hint="default" w:ascii="彩虹粗仿宋" w:eastAsia="彩虹粗仿宋"/>
                <w:b/>
                <w:bCs/>
                <w:sz w:val="21"/>
                <w:szCs w:val="21"/>
                <w:vertAlign w:val="baseline"/>
                <w:lang w:val="en-US" w:eastAsia="zh-CN"/>
              </w:rPr>
            </w:pPr>
            <w:r>
              <w:rPr>
                <w:rFonts w:hint="eastAsia" w:ascii="彩虹粗仿宋" w:eastAsia="彩虹粗仿宋"/>
                <w:b/>
                <w:bCs/>
                <w:sz w:val="21"/>
                <w:szCs w:val="21"/>
                <w:vertAlign w:val="baseline"/>
                <w:lang w:val="en-US" w:eastAsia="zh-CN"/>
              </w:rPr>
              <w:t>调整后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15" w:type="dxa"/>
            <w:vMerge w:val="restart"/>
            <w:vAlign w:val="center"/>
          </w:tcPr>
          <w:p>
            <w:pPr>
              <w:spacing w:line="240" w:lineRule="auto"/>
              <w:jc w:val="center"/>
              <w:rPr>
                <w:rFonts w:hint="default" w:ascii="彩虹粗仿宋" w:eastAsia="彩虹粗仿宋"/>
                <w:sz w:val="21"/>
                <w:szCs w:val="21"/>
                <w:vertAlign w:val="baseline"/>
                <w:lang w:val="en-US" w:eastAsia="zh-CN"/>
              </w:rPr>
            </w:pPr>
            <w:r>
              <w:rPr>
                <w:rFonts w:hint="eastAsia" w:ascii="彩虹粗仿宋" w:eastAsia="彩虹粗仿宋"/>
                <w:sz w:val="21"/>
                <w:szCs w:val="21"/>
                <w:vertAlign w:val="baseline"/>
                <w:lang w:val="en-US" w:eastAsia="zh-CN"/>
              </w:rPr>
              <w:t>每一产品开放日内，单个机构客户累计赎回份额不超过5000万份。</w:t>
            </w:r>
          </w:p>
        </w:tc>
        <w:tc>
          <w:tcPr>
            <w:tcW w:w="4263" w:type="dxa"/>
            <w:vMerge w:val="restart"/>
            <w:vAlign w:val="center"/>
          </w:tcPr>
          <w:p>
            <w:pPr>
              <w:spacing w:line="240" w:lineRule="auto"/>
              <w:jc w:val="center"/>
              <w:rPr>
                <w:rFonts w:hint="eastAsia" w:ascii="彩虹粗仿宋" w:eastAsia="彩虹粗仿宋"/>
                <w:sz w:val="21"/>
                <w:szCs w:val="21"/>
                <w:vertAlign w:val="baseline"/>
              </w:rPr>
            </w:pPr>
            <w:r>
              <w:rPr>
                <w:rFonts w:hint="eastAsia" w:ascii="彩虹粗仿宋" w:eastAsia="彩虹粗仿宋"/>
                <w:sz w:val="21"/>
                <w:szCs w:val="21"/>
                <w:vertAlign w:val="baseline"/>
                <w:lang w:val="en-US" w:eastAsia="zh-CN"/>
              </w:rPr>
              <w:t>每一产品开放日内，单个机构客户累计赎回份额不超过1.5亿份。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415" w:type="dxa"/>
            <w:vMerge w:val="continue"/>
            <w:vAlign w:val="center"/>
          </w:tcPr>
          <w:p>
            <w:pPr>
              <w:spacing w:line="240" w:lineRule="auto"/>
              <w:jc w:val="center"/>
              <w:rPr>
                <w:rFonts w:hint="default" w:ascii="彩虹粗仿宋" w:eastAsia="彩虹粗仿宋"/>
                <w:sz w:val="21"/>
                <w:szCs w:val="21"/>
                <w:vertAlign w:val="baseline"/>
                <w:lang w:val="en-US" w:eastAsia="zh-CN"/>
              </w:rPr>
            </w:pPr>
          </w:p>
        </w:tc>
        <w:tc>
          <w:tcPr>
            <w:tcW w:w="4263" w:type="dxa"/>
            <w:vMerge w:val="continue"/>
            <w:vAlign w:val="center"/>
          </w:tcPr>
          <w:p>
            <w:pPr>
              <w:spacing w:line="240" w:lineRule="auto"/>
              <w:jc w:val="center"/>
              <w:rPr>
                <w:rFonts w:hint="eastAsia" w:ascii="彩虹粗仿宋" w:eastAsia="彩虹粗仿宋"/>
                <w:sz w:val="21"/>
                <w:szCs w:val="21"/>
                <w:vertAlign w:val="baseline"/>
              </w:rPr>
            </w:pP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p>
    <w:p>
      <w:pPr>
        <w:spacing w:line="560" w:lineRule="exact"/>
        <w:ind w:firstLine="640" w:firstLineChars="200"/>
        <w:rPr>
          <w:rFonts w:ascii="彩虹粗仿宋" w:eastAsia="彩虹粗仿宋"/>
          <w:sz w:val="32"/>
          <w:szCs w:val="32"/>
        </w:rPr>
      </w:pPr>
      <w:r>
        <w:rPr>
          <w:rFonts w:hint="eastAsia" w:ascii="彩虹粗仿宋" w:eastAsia="彩虹粗仿宋"/>
          <w:sz w:val="32"/>
          <w:szCs w:val="32"/>
        </w:rPr>
        <w:t xml:space="preserve">  </w:t>
      </w:r>
      <w:r>
        <w:rPr>
          <w:rFonts w:ascii="彩虹粗仿宋" w:eastAsia="彩虹粗仿宋"/>
          <w:sz w:val="32"/>
          <w:szCs w:val="32"/>
        </w:rPr>
        <w:t xml:space="preserve">                        </w:t>
      </w:r>
      <w:r>
        <w:rPr>
          <w:rFonts w:hint="eastAsia" w:ascii="彩虹粗仿宋" w:eastAsia="彩虹粗仿宋"/>
          <w:sz w:val="32"/>
          <w:szCs w:val="32"/>
        </w:rPr>
        <w:t xml:space="preserve"> 建信理财有限责任公司</w:t>
      </w:r>
    </w:p>
    <w:p>
      <w:pPr>
        <w:spacing w:line="560" w:lineRule="exact"/>
        <w:ind w:firstLine="5440" w:firstLineChars="1700"/>
        <w:rPr>
          <w:rFonts w:ascii="彩虹粗仿宋" w:eastAsia="彩虹粗仿宋"/>
          <w:sz w:val="32"/>
          <w:szCs w:val="32"/>
        </w:rPr>
      </w:pPr>
      <w:r>
        <w:rPr>
          <w:rFonts w:hint="eastAsia" w:ascii="彩虹粗仿宋" w:eastAsia="彩虹粗仿宋"/>
          <w:sz w:val="32"/>
          <w:szCs w:val="32"/>
        </w:rPr>
        <w:t>202</w:t>
      </w:r>
      <w:r>
        <w:rPr>
          <w:rFonts w:ascii="彩虹粗仿宋" w:eastAsia="彩虹粗仿宋"/>
          <w:sz w:val="32"/>
          <w:szCs w:val="32"/>
        </w:rPr>
        <w:t>4</w:t>
      </w:r>
      <w:r>
        <w:rPr>
          <w:rFonts w:hint="eastAsia" w:ascii="彩虹粗仿宋" w:eastAsia="彩虹粗仿宋"/>
          <w:sz w:val="32"/>
          <w:szCs w:val="32"/>
        </w:rPr>
        <w:t>年</w:t>
      </w:r>
      <w:r>
        <w:rPr>
          <w:rFonts w:hint="eastAsia" w:ascii="彩虹粗仿宋" w:eastAsia="彩虹粗仿宋"/>
          <w:sz w:val="32"/>
          <w:szCs w:val="32"/>
          <w:lang w:val="en-US" w:eastAsia="zh-CN"/>
        </w:rPr>
        <w:t>10</w:t>
      </w:r>
      <w:r>
        <w:rPr>
          <w:rFonts w:hint="eastAsia" w:ascii="彩虹粗仿宋" w:eastAsia="彩虹粗仿宋"/>
          <w:sz w:val="32"/>
          <w:szCs w:val="32"/>
        </w:rPr>
        <w:t>月</w:t>
      </w:r>
      <w:r>
        <w:rPr>
          <w:rFonts w:hint="eastAsia" w:ascii="彩虹粗仿宋" w:eastAsia="彩虹粗仿宋"/>
          <w:sz w:val="32"/>
          <w:szCs w:val="32"/>
          <w:lang w:val="en-US" w:eastAsia="zh-CN"/>
        </w:rPr>
        <w:t>11</w:t>
      </w:r>
      <w:r>
        <w:rPr>
          <w:rFonts w:hint="eastAsia" w:ascii="彩虹粗仿宋" w:eastAsia="彩虹粗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kZmQzYzU2MWU4OTg1ZjQ0MjVmZjgxZjk0YTljMmYifQ=="/>
  </w:docVars>
  <w:rsids>
    <w:rsidRoot w:val="001428A6"/>
    <w:rsid w:val="000241C8"/>
    <w:rsid w:val="0005242D"/>
    <w:rsid w:val="00066939"/>
    <w:rsid w:val="001428A6"/>
    <w:rsid w:val="00185B11"/>
    <w:rsid w:val="0019582C"/>
    <w:rsid w:val="001C381B"/>
    <w:rsid w:val="00205C8A"/>
    <w:rsid w:val="00206F79"/>
    <w:rsid w:val="00214562"/>
    <w:rsid w:val="002532EE"/>
    <w:rsid w:val="00272D68"/>
    <w:rsid w:val="002D3336"/>
    <w:rsid w:val="002E3ECE"/>
    <w:rsid w:val="002F2DAA"/>
    <w:rsid w:val="00326FE7"/>
    <w:rsid w:val="003357F0"/>
    <w:rsid w:val="003C5294"/>
    <w:rsid w:val="003D7CFA"/>
    <w:rsid w:val="004B40CC"/>
    <w:rsid w:val="004C0C5D"/>
    <w:rsid w:val="00505B5C"/>
    <w:rsid w:val="00586B28"/>
    <w:rsid w:val="005A0F9C"/>
    <w:rsid w:val="005F5AE8"/>
    <w:rsid w:val="005F6936"/>
    <w:rsid w:val="0064427A"/>
    <w:rsid w:val="006548A0"/>
    <w:rsid w:val="00654A55"/>
    <w:rsid w:val="0066655D"/>
    <w:rsid w:val="006674CF"/>
    <w:rsid w:val="0067161F"/>
    <w:rsid w:val="0068278D"/>
    <w:rsid w:val="006912E0"/>
    <w:rsid w:val="006A63AD"/>
    <w:rsid w:val="00760000"/>
    <w:rsid w:val="0076079D"/>
    <w:rsid w:val="00792813"/>
    <w:rsid w:val="007C0139"/>
    <w:rsid w:val="007C1916"/>
    <w:rsid w:val="007C33BC"/>
    <w:rsid w:val="007C3955"/>
    <w:rsid w:val="007F34E4"/>
    <w:rsid w:val="00811669"/>
    <w:rsid w:val="008852F8"/>
    <w:rsid w:val="008B2407"/>
    <w:rsid w:val="008C5E52"/>
    <w:rsid w:val="008F7202"/>
    <w:rsid w:val="00905D50"/>
    <w:rsid w:val="009101AB"/>
    <w:rsid w:val="009206C0"/>
    <w:rsid w:val="009704A5"/>
    <w:rsid w:val="009B037B"/>
    <w:rsid w:val="00A27E25"/>
    <w:rsid w:val="00A412B1"/>
    <w:rsid w:val="00A506CC"/>
    <w:rsid w:val="00A60679"/>
    <w:rsid w:val="00A84031"/>
    <w:rsid w:val="00B8546A"/>
    <w:rsid w:val="00BA47A7"/>
    <w:rsid w:val="00BD576B"/>
    <w:rsid w:val="00C034CF"/>
    <w:rsid w:val="00C21A9A"/>
    <w:rsid w:val="00C406D4"/>
    <w:rsid w:val="00C504AE"/>
    <w:rsid w:val="00CE5F95"/>
    <w:rsid w:val="00D15B3B"/>
    <w:rsid w:val="00D74827"/>
    <w:rsid w:val="00D806D9"/>
    <w:rsid w:val="00DB6005"/>
    <w:rsid w:val="00DD228E"/>
    <w:rsid w:val="00E33E2A"/>
    <w:rsid w:val="00E64DEE"/>
    <w:rsid w:val="00E846D8"/>
    <w:rsid w:val="00E9072F"/>
    <w:rsid w:val="00EA6AD7"/>
    <w:rsid w:val="00EC5809"/>
    <w:rsid w:val="00F31745"/>
    <w:rsid w:val="00F336DE"/>
    <w:rsid w:val="00F73D21"/>
    <w:rsid w:val="00FB504D"/>
    <w:rsid w:val="07C36B9E"/>
    <w:rsid w:val="10DE70FD"/>
    <w:rsid w:val="35E62571"/>
    <w:rsid w:val="70021D7C"/>
    <w:rsid w:val="79965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character" w:customStyle="1" w:styleId="14">
    <w:name w:val="批注文字 字符"/>
    <w:basedOn w:val="9"/>
    <w:link w:val="2"/>
    <w:semiHidden/>
    <w:qFormat/>
    <w:uiPriority w:val="99"/>
  </w:style>
  <w:style w:type="character" w:customStyle="1" w:styleId="15">
    <w:name w:val="批注主题 字符"/>
    <w:basedOn w:val="14"/>
    <w:link w:val="6"/>
    <w:semiHidden/>
    <w:qFormat/>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183</Words>
  <Characters>211</Characters>
  <Lines>1</Lines>
  <Paragraphs>1</Paragraphs>
  <TotalTime>2</TotalTime>
  <ScaleCrop>false</ScaleCrop>
  <LinksUpToDate>false</LinksUpToDate>
  <CharactersWithSpaces>238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2023-04-27T10:01:00Z</dcterms:created>
  <dc:creator>产品管理部</dc:creator>
  <cp:lastModifiedBy>jxlc</cp:lastModifiedBy>
  <dcterms:modified xsi:type="dcterms:W3CDTF">2024-10-10T07:57:52Z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E54E0289728D4601A7FE4F8B2C77C29F</vt:lpwstr>
  </property>
</Properties>
</file>