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01C" w:rsidRDefault="003E699E" w:rsidP="00210C08">
      <w:pPr>
        <w:spacing w:line="630" w:lineRule="atLeast"/>
        <w:jc w:val="center"/>
        <w:divId w:val="1459183787"/>
        <w:rPr>
          <w:b/>
          <w:bCs/>
          <w:sz w:val="32"/>
          <w:szCs w:val="32"/>
        </w:rPr>
      </w:pPr>
      <w:r>
        <w:rPr>
          <w:rFonts w:hint="eastAsia"/>
          <w:b/>
          <w:bCs/>
          <w:sz w:val="32"/>
          <w:szCs w:val="32"/>
        </w:rPr>
        <w:t>建信理财福星固收类最低持有30天产品第1期2024年四季度</w:t>
      </w:r>
      <w:r w:rsidR="00210C08" w:rsidRPr="001A2FC4">
        <w:rPr>
          <w:rFonts w:hint="eastAsia"/>
          <w:b/>
          <w:bCs/>
          <w:sz w:val="32"/>
          <w:szCs w:val="32"/>
        </w:rPr>
        <w:t>关联交易信息披露公告</w:t>
      </w:r>
    </w:p>
    <w:p w:rsidR="00D7501C" w:rsidRDefault="003E699E">
      <w:pPr>
        <w:jc w:val="center"/>
        <w:divId w:val="787621369"/>
        <w:rPr>
          <w:sz w:val="21"/>
          <w:szCs w:val="21"/>
        </w:rPr>
      </w:pPr>
      <w:r>
        <w:rPr>
          <w:rFonts w:hint="eastAsia"/>
          <w:sz w:val="21"/>
          <w:szCs w:val="21"/>
        </w:rPr>
        <w:t>报告日：2024年12月31日</w:t>
      </w:r>
    </w:p>
    <w:p w:rsidR="00D7501C" w:rsidRDefault="003E699E">
      <w:pPr>
        <w:spacing w:line="555" w:lineRule="atLeast"/>
        <w:divId w:val="1541935385"/>
        <w:rPr>
          <w:sz w:val="28"/>
          <w:szCs w:val="28"/>
        </w:rPr>
      </w:pPr>
      <w:r>
        <w:rPr>
          <w:rFonts w:hint="eastAsia"/>
          <w:sz w:val="28"/>
          <w:szCs w:val="28"/>
        </w:rPr>
        <w:t>  </w:t>
      </w:r>
      <w:r w:rsidR="00210C08">
        <w:rPr>
          <w:rFonts w:hint="eastAsia"/>
          <w:sz w:val="28"/>
          <w:szCs w:val="28"/>
        </w:rPr>
        <w:t>截至报告日，</w:t>
      </w:r>
      <w:r>
        <w:rPr>
          <w:rFonts w:hint="eastAsia"/>
          <w:sz w:val="28"/>
          <w:szCs w:val="28"/>
        </w:rPr>
        <w:t>建信理财福星固收类最低持有30天产品第1期</w:t>
      </w:r>
      <w:r w:rsidR="00210C08">
        <w:rPr>
          <w:rFonts w:hint="eastAsia"/>
          <w:sz w:val="28"/>
          <w:szCs w:val="28"/>
        </w:rPr>
        <w:t>关联交易信息如下：</w:t>
      </w:r>
    </w:p>
    <w:p w:rsidR="00D7501C" w:rsidRDefault="003E699E">
      <w:pPr>
        <w:spacing w:line="555" w:lineRule="atLeast"/>
        <w:divId w:val="142432575"/>
        <w:rPr>
          <w:sz w:val="28"/>
          <w:szCs w:val="28"/>
        </w:rPr>
      </w:pPr>
      <w:r>
        <w:rPr>
          <w:rFonts w:hint="eastAsia"/>
          <w:sz w:val="28"/>
          <w:szCs w:val="28"/>
        </w:rPr>
        <w:t>  </w:t>
      </w:r>
      <w:r w:rsidR="00210C08">
        <w:rPr>
          <w:rFonts w:hint="eastAsia"/>
          <w:sz w:val="28"/>
          <w:szCs w:val="28"/>
        </w:rPr>
        <w:t>一、</w:t>
      </w:r>
      <w:r>
        <w:rPr>
          <w:rFonts w:hint="eastAsia"/>
          <w:sz w:val="28"/>
          <w:szCs w:val="28"/>
        </w:rPr>
        <w:t>理财产品投资与本公司或托管机构有重大利害关系的机构发行或承销的证券</w:t>
      </w:r>
    </w:p>
    <w:tbl>
      <w:tblPr>
        <w:tblW w:w="5000" w:type="pct"/>
        <w:tblCellMar>
          <w:top w:w="15" w:type="dxa"/>
          <w:left w:w="15" w:type="dxa"/>
          <w:bottom w:w="15" w:type="dxa"/>
          <w:right w:w="15" w:type="dxa"/>
        </w:tblCellMar>
        <w:tblLook w:val="04A0" w:firstRow="1" w:lastRow="0" w:firstColumn="1" w:lastColumn="0" w:noHBand="0" w:noVBand="1"/>
      </w:tblPr>
      <w:tblGrid>
        <w:gridCol w:w="514"/>
        <w:gridCol w:w="1040"/>
        <w:gridCol w:w="1022"/>
        <w:gridCol w:w="1290"/>
        <w:gridCol w:w="1185"/>
        <w:gridCol w:w="899"/>
        <w:gridCol w:w="1170"/>
        <w:gridCol w:w="1170"/>
      </w:tblGrid>
      <w:tr w:rsidR="00D7501C" w:rsidTr="00FC119F">
        <w:trPr>
          <w:divId w:val="1251548377"/>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7501C" w:rsidRDefault="003E699E">
            <w:pPr>
              <w:jc w:val="center"/>
              <w:rPr>
                <w:color w:val="666666"/>
                <w:sz w:val="21"/>
                <w:szCs w:val="21"/>
              </w:rPr>
            </w:pPr>
            <w:r>
              <w:rPr>
                <w:rFonts w:hint="eastAsia"/>
                <w:color w:val="666666"/>
                <w:sz w:val="21"/>
                <w:szCs w:val="21"/>
              </w:rPr>
              <w:t>序号</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7501C" w:rsidRDefault="003E699E">
            <w:pPr>
              <w:jc w:val="center"/>
              <w:rPr>
                <w:color w:val="666666"/>
                <w:sz w:val="21"/>
                <w:szCs w:val="21"/>
              </w:rPr>
            </w:pPr>
            <w:r>
              <w:rPr>
                <w:rFonts w:hint="eastAsia"/>
                <w:color w:val="666666"/>
                <w:sz w:val="21"/>
                <w:szCs w:val="21"/>
              </w:rPr>
              <w:t>证券简称</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7501C" w:rsidRDefault="003E699E">
            <w:pPr>
              <w:jc w:val="center"/>
              <w:rPr>
                <w:color w:val="666666"/>
                <w:sz w:val="21"/>
                <w:szCs w:val="21"/>
              </w:rPr>
            </w:pPr>
            <w:r>
              <w:rPr>
                <w:rFonts w:hint="eastAsia"/>
                <w:color w:val="666666"/>
                <w:sz w:val="21"/>
                <w:szCs w:val="21"/>
              </w:rPr>
              <w:t>证券类别</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7501C" w:rsidRDefault="003E699E">
            <w:pPr>
              <w:jc w:val="center"/>
              <w:rPr>
                <w:color w:val="666666"/>
                <w:sz w:val="21"/>
                <w:szCs w:val="21"/>
              </w:rPr>
            </w:pPr>
            <w:r>
              <w:rPr>
                <w:rFonts w:hint="eastAsia"/>
                <w:color w:val="666666"/>
                <w:sz w:val="21"/>
                <w:szCs w:val="21"/>
              </w:rPr>
              <w:t>证券代码</w:t>
            </w:r>
          </w:p>
        </w:tc>
        <w:tc>
          <w:tcPr>
            <w:tcW w:w="1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7501C" w:rsidRDefault="003E699E">
            <w:pPr>
              <w:jc w:val="center"/>
              <w:rPr>
                <w:color w:val="666666"/>
                <w:sz w:val="21"/>
                <w:szCs w:val="21"/>
              </w:rPr>
            </w:pPr>
            <w:r>
              <w:rPr>
                <w:rFonts w:hint="eastAsia"/>
                <w:color w:val="666666"/>
                <w:sz w:val="21"/>
                <w:szCs w:val="21"/>
              </w:rPr>
              <w:t>交易数量</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7501C" w:rsidRDefault="003E699E">
            <w:pPr>
              <w:jc w:val="center"/>
              <w:rPr>
                <w:color w:val="666666"/>
                <w:sz w:val="21"/>
                <w:szCs w:val="21"/>
              </w:rPr>
            </w:pPr>
            <w:r>
              <w:rPr>
                <w:rFonts w:hint="eastAsia"/>
                <w:color w:val="666666"/>
                <w:sz w:val="21"/>
                <w:szCs w:val="21"/>
              </w:rPr>
              <w:t>交易净价</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7501C" w:rsidRDefault="003E699E">
            <w:pPr>
              <w:jc w:val="center"/>
              <w:rPr>
                <w:color w:val="666666"/>
                <w:sz w:val="21"/>
                <w:szCs w:val="21"/>
              </w:rPr>
            </w:pPr>
            <w:r>
              <w:rPr>
                <w:rFonts w:hint="eastAsia"/>
                <w:color w:val="666666"/>
                <w:sz w:val="21"/>
                <w:szCs w:val="21"/>
              </w:rPr>
              <w:t>关联方名称</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7501C" w:rsidRDefault="003E699E">
            <w:pPr>
              <w:jc w:val="center"/>
              <w:rPr>
                <w:color w:val="666666"/>
                <w:sz w:val="21"/>
                <w:szCs w:val="21"/>
              </w:rPr>
            </w:pPr>
            <w:r>
              <w:rPr>
                <w:rFonts w:hint="eastAsia"/>
                <w:color w:val="666666"/>
                <w:sz w:val="21"/>
                <w:szCs w:val="21"/>
              </w:rPr>
              <w:t>关联方角色</w:t>
            </w:r>
          </w:p>
        </w:tc>
      </w:tr>
      <w:tr w:rsidR="00D7501C" w:rsidTr="00FC119F">
        <w:trPr>
          <w:divId w:val="1251548377"/>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7501C" w:rsidRDefault="003E699E">
            <w:pPr>
              <w:jc w:val="center"/>
              <w:rPr>
                <w:color w:val="666666"/>
                <w:sz w:val="21"/>
                <w:szCs w:val="21"/>
              </w:rPr>
            </w:pPr>
            <w:r>
              <w:rPr>
                <w:rFonts w:hint="eastAsia"/>
                <w:color w:val="666666"/>
                <w:sz w:val="21"/>
                <w:szCs w:val="21"/>
              </w:rPr>
              <w:t>1</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7501C" w:rsidRDefault="003E699E">
            <w:pPr>
              <w:jc w:val="center"/>
              <w:rPr>
                <w:color w:val="666666"/>
                <w:sz w:val="21"/>
                <w:szCs w:val="21"/>
              </w:rPr>
            </w:pPr>
            <w:r>
              <w:rPr>
                <w:rFonts w:hint="eastAsia"/>
                <w:color w:val="666666"/>
                <w:sz w:val="21"/>
                <w:szCs w:val="21"/>
              </w:rPr>
              <w:t>22光穗甬开ABN001优先</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7501C" w:rsidRDefault="003E699E">
            <w:pPr>
              <w:jc w:val="center"/>
              <w:rPr>
                <w:color w:val="666666"/>
                <w:sz w:val="21"/>
                <w:szCs w:val="21"/>
              </w:rPr>
            </w:pPr>
            <w:r>
              <w:rPr>
                <w:rFonts w:hint="eastAsia"/>
                <w:color w:val="666666"/>
                <w:sz w:val="21"/>
                <w:szCs w:val="21"/>
              </w:rPr>
              <w:t>资产支持证券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7501C" w:rsidRDefault="003E699E">
            <w:pPr>
              <w:jc w:val="center"/>
              <w:rPr>
                <w:color w:val="666666"/>
                <w:sz w:val="21"/>
                <w:szCs w:val="21"/>
              </w:rPr>
            </w:pPr>
            <w:r>
              <w:rPr>
                <w:rFonts w:hint="eastAsia"/>
                <w:color w:val="666666"/>
                <w:sz w:val="21"/>
                <w:szCs w:val="21"/>
              </w:rPr>
              <w:t>082280635.IB</w:t>
            </w:r>
          </w:p>
        </w:tc>
        <w:tc>
          <w:tcPr>
            <w:tcW w:w="1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7501C" w:rsidRDefault="003E699E">
            <w:pPr>
              <w:jc w:val="center"/>
              <w:rPr>
                <w:color w:val="666666"/>
                <w:sz w:val="21"/>
                <w:szCs w:val="21"/>
              </w:rPr>
            </w:pPr>
            <w:r>
              <w:rPr>
                <w:rFonts w:hint="eastAsia"/>
                <w:color w:val="666666"/>
                <w:sz w:val="21"/>
                <w:szCs w:val="21"/>
              </w:rPr>
              <w:t>179,377</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7501C" w:rsidRDefault="003E699E">
            <w:pPr>
              <w:jc w:val="center"/>
              <w:rPr>
                <w:color w:val="666666"/>
                <w:sz w:val="21"/>
                <w:szCs w:val="21"/>
              </w:rPr>
            </w:pPr>
            <w:r>
              <w:rPr>
                <w:rFonts w:hint="eastAsia"/>
                <w:color w:val="666666"/>
                <w:sz w:val="21"/>
                <w:szCs w:val="21"/>
              </w:rPr>
              <w:t>100.0000</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7501C" w:rsidRDefault="003E699E">
            <w:pPr>
              <w:jc w:val="center"/>
              <w:rPr>
                <w:color w:val="666666"/>
                <w:sz w:val="21"/>
                <w:szCs w:val="21"/>
              </w:rPr>
            </w:pPr>
            <w:r>
              <w:rPr>
                <w:rFonts w:hint="eastAsia"/>
                <w:color w:val="666666"/>
                <w:sz w:val="21"/>
                <w:szCs w:val="21"/>
              </w:rPr>
              <w:t>中国建设银行股份有限公司,中国建设银行股份有限公司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7501C" w:rsidRDefault="003E699E">
            <w:pPr>
              <w:jc w:val="center"/>
              <w:rPr>
                <w:color w:val="666666"/>
                <w:sz w:val="21"/>
                <w:szCs w:val="21"/>
              </w:rPr>
            </w:pPr>
            <w:r>
              <w:rPr>
                <w:rFonts w:hint="eastAsia"/>
                <w:color w:val="666666"/>
                <w:sz w:val="21"/>
                <w:szCs w:val="21"/>
              </w:rPr>
              <w:t>主承销商或联席承销商,承销团成员</w:t>
            </w:r>
          </w:p>
        </w:tc>
      </w:tr>
      <w:tr w:rsidR="00D7501C" w:rsidTr="00FC119F">
        <w:trPr>
          <w:divId w:val="1251548377"/>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7501C" w:rsidRDefault="003E699E">
            <w:pPr>
              <w:jc w:val="center"/>
              <w:rPr>
                <w:color w:val="666666"/>
                <w:sz w:val="21"/>
                <w:szCs w:val="21"/>
              </w:rPr>
            </w:pPr>
            <w:r>
              <w:rPr>
                <w:rFonts w:hint="eastAsia"/>
                <w:color w:val="666666"/>
                <w:sz w:val="21"/>
                <w:szCs w:val="21"/>
              </w:rPr>
              <w:t>2</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7501C" w:rsidRDefault="003E699E">
            <w:pPr>
              <w:jc w:val="center"/>
              <w:rPr>
                <w:color w:val="666666"/>
                <w:sz w:val="21"/>
                <w:szCs w:val="21"/>
              </w:rPr>
            </w:pPr>
            <w:r>
              <w:rPr>
                <w:rFonts w:hint="eastAsia"/>
                <w:color w:val="666666"/>
                <w:sz w:val="21"/>
                <w:szCs w:val="21"/>
              </w:rPr>
              <w:t>20湘投MTN001B</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7501C" w:rsidRDefault="003E699E">
            <w:pPr>
              <w:jc w:val="center"/>
              <w:rPr>
                <w:color w:val="666666"/>
                <w:sz w:val="21"/>
                <w:szCs w:val="21"/>
              </w:rPr>
            </w:pPr>
            <w:r>
              <w:rPr>
                <w:rFonts w:hint="eastAsia"/>
                <w:color w:val="666666"/>
                <w:sz w:val="21"/>
                <w:szCs w:val="21"/>
              </w:rPr>
              <w:t>企业债务融资工具</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7501C" w:rsidRDefault="003E699E">
            <w:pPr>
              <w:jc w:val="center"/>
              <w:rPr>
                <w:color w:val="666666"/>
                <w:sz w:val="21"/>
                <w:szCs w:val="21"/>
              </w:rPr>
            </w:pPr>
            <w:r>
              <w:rPr>
                <w:rFonts w:hint="eastAsia"/>
                <w:color w:val="666666"/>
                <w:sz w:val="21"/>
                <w:szCs w:val="21"/>
              </w:rPr>
              <w:t>102000609.IB</w:t>
            </w:r>
          </w:p>
        </w:tc>
        <w:tc>
          <w:tcPr>
            <w:tcW w:w="1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7501C" w:rsidRDefault="003E699E">
            <w:pPr>
              <w:jc w:val="center"/>
              <w:rPr>
                <w:color w:val="666666"/>
                <w:sz w:val="21"/>
                <w:szCs w:val="21"/>
              </w:rPr>
            </w:pPr>
            <w:r>
              <w:rPr>
                <w:rFonts w:hint="eastAsia"/>
                <w:color w:val="666666"/>
                <w:sz w:val="21"/>
                <w:szCs w:val="21"/>
              </w:rPr>
              <w:t>59,792</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7501C" w:rsidRDefault="003E699E">
            <w:pPr>
              <w:jc w:val="center"/>
              <w:rPr>
                <w:color w:val="666666"/>
                <w:sz w:val="21"/>
                <w:szCs w:val="21"/>
              </w:rPr>
            </w:pPr>
            <w:r>
              <w:rPr>
                <w:rFonts w:hint="eastAsia"/>
                <w:color w:val="666666"/>
                <w:sz w:val="21"/>
                <w:szCs w:val="21"/>
              </w:rPr>
              <w:t>99.3666</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7501C" w:rsidRDefault="003E699E">
            <w:pPr>
              <w:jc w:val="center"/>
              <w:rPr>
                <w:color w:val="666666"/>
                <w:sz w:val="21"/>
                <w:szCs w:val="21"/>
              </w:rPr>
            </w:pPr>
            <w:r>
              <w:rPr>
                <w:rFonts w:hint="eastAsia"/>
                <w:color w:val="666666"/>
                <w:sz w:val="21"/>
                <w:szCs w:val="21"/>
              </w:rPr>
              <w:t>中国建设银行股份有限公司,中国建设银行股份有限公司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7501C" w:rsidRDefault="003E699E">
            <w:pPr>
              <w:jc w:val="center"/>
              <w:rPr>
                <w:color w:val="666666"/>
                <w:sz w:val="21"/>
                <w:szCs w:val="21"/>
              </w:rPr>
            </w:pPr>
            <w:r>
              <w:rPr>
                <w:rFonts w:hint="eastAsia"/>
                <w:color w:val="666666"/>
                <w:sz w:val="21"/>
                <w:szCs w:val="21"/>
              </w:rPr>
              <w:t>主承销商或联席承销商,承销团成员</w:t>
            </w:r>
          </w:p>
        </w:tc>
      </w:tr>
      <w:tr w:rsidR="00D7501C" w:rsidTr="00FC119F">
        <w:trPr>
          <w:divId w:val="1251548377"/>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7501C" w:rsidRDefault="003E699E">
            <w:pPr>
              <w:jc w:val="center"/>
              <w:rPr>
                <w:color w:val="666666"/>
                <w:sz w:val="21"/>
                <w:szCs w:val="21"/>
              </w:rPr>
            </w:pPr>
            <w:r>
              <w:rPr>
                <w:rFonts w:hint="eastAsia"/>
                <w:color w:val="666666"/>
                <w:sz w:val="21"/>
                <w:szCs w:val="21"/>
              </w:rPr>
              <w:t>3</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7501C" w:rsidRDefault="003E699E">
            <w:pPr>
              <w:jc w:val="center"/>
              <w:rPr>
                <w:color w:val="666666"/>
                <w:sz w:val="21"/>
                <w:szCs w:val="21"/>
              </w:rPr>
            </w:pPr>
            <w:r>
              <w:rPr>
                <w:rFonts w:hint="eastAsia"/>
                <w:color w:val="666666"/>
                <w:sz w:val="21"/>
                <w:szCs w:val="21"/>
              </w:rPr>
              <w:t>22建发地产MTN005</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7501C" w:rsidRDefault="003E699E">
            <w:pPr>
              <w:jc w:val="center"/>
              <w:rPr>
                <w:color w:val="666666"/>
                <w:sz w:val="21"/>
                <w:szCs w:val="21"/>
              </w:rPr>
            </w:pPr>
            <w:r>
              <w:rPr>
                <w:rFonts w:hint="eastAsia"/>
                <w:color w:val="666666"/>
                <w:sz w:val="21"/>
                <w:szCs w:val="21"/>
              </w:rPr>
              <w:t>企业债务融资工具</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7501C" w:rsidRDefault="003E699E">
            <w:pPr>
              <w:jc w:val="center"/>
              <w:rPr>
                <w:color w:val="666666"/>
                <w:sz w:val="21"/>
                <w:szCs w:val="21"/>
              </w:rPr>
            </w:pPr>
            <w:r>
              <w:rPr>
                <w:rFonts w:hint="eastAsia"/>
                <w:color w:val="666666"/>
                <w:sz w:val="21"/>
                <w:szCs w:val="21"/>
              </w:rPr>
              <w:t>102200182.IB</w:t>
            </w:r>
          </w:p>
        </w:tc>
        <w:tc>
          <w:tcPr>
            <w:tcW w:w="1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7501C" w:rsidRDefault="003E699E">
            <w:pPr>
              <w:jc w:val="center"/>
              <w:rPr>
                <w:color w:val="666666"/>
                <w:sz w:val="21"/>
                <w:szCs w:val="21"/>
              </w:rPr>
            </w:pPr>
            <w:r>
              <w:rPr>
                <w:rFonts w:hint="eastAsia"/>
                <w:color w:val="666666"/>
                <w:sz w:val="21"/>
                <w:szCs w:val="21"/>
              </w:rPr>
              <w:t>298,963</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7501C" w:rsidRDefault="003E699E">
            <w:pPr>
              <w:jc w:val="center"/>
              <w:rPr>
                <w:color w:val="666666"/>
                <w:sz w:val="21"/>
                <w:szCs w:val="21"/>
              </w:rPr>
            </w:pPr>
            <w:r>
              <w:rPr>
                <w:rFonts w:hint="eastAsia"/>
                <w:color w:val="666666"/>
                <w:sz w:val="21"/>
                <w:szCs w:val="21"/>
              </w:rPr>
              <w:t>100.0000</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7501C" w:rsidRDefault="003E699E">
            <w:pPr>
              <w:jc w:val="center"/>
              <w:rPr>
                <w:color w:val="666666"/>
                <w:sz w:val="21"/>
                <w:szCs w:val="21"/>
              </w:rPr>
            </w:pPr>
            <w:r>
              <w:rPr>
                <w:rFonts w:hint="eastAsia"/>
                <w:color w:val="666666"/>
                <w:sz w:val="21"/>
                <w:szCs w:val="21"/>
              </w:rPr>
              <w:t>中国建设银行股份有限公司,中国建设银行股份有限公司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7501C" w:rsidRDefault="003E699E">
            <w:pPr>
              <w:jc w:val="center"/>
              <w:rPr>
                <w:color w:val="666666"/>
                <w:sz w:val="21"/>
                <w:szCs w:val="21"/>
              </w:rPr>
            </w:pPr>
            <w:r>
              <w:rPr>
                <w:rFonts w:hint="eastAsia"/>
                <w:color w:val="666666"/>
                <w:sz w:val="21"/>
                <w:szCs w:val="21"/>
              </w:rPr>
              <w:t>主承销商或联席承销商,承销团成员</w:t>
            </w:r>
          </w:p>
        </w:tc>
      </w:tr>
      <w:tr w:rsidR="00D7501C" w:rsidTr="00FC119F">
        <w:trPr>
          <w:divId w:val="1251548377"/>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7501C" w:rsidRDefault="003E699E">
            <w:pPr>
              <w:jc w:val="center"/>
              <w:rPr>
                <w:color w:val="666666"/>
                <w:sz w:val="21"/>
                <w:szCs w:val="21"/>
              </w:rPr>
            </w:pPr>
            <w:r>
              <w:rPr>
                <w:rFonts w:hint="eastAsia"/>
                <w:color w:val="666666"/>
                <w:sz w:val="21"/>
                <w:szCs w:val="21"/>
              </w:rPr>
              <w:t>4</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7501C" w:rsidRDefault="003E699E">
            <w:pPr>
              <w:jc w:val="center"/>
              <w:rPr>
                <w:color w:val="666666"/>
                <w:sz w:val="21"/>
                <w:szCs w:val="21"/>
              </w:rPr>
            </w:pPr>
            <w:r>
              <w:rPr>
                <w:rFonts w:hint="eastAsia"/>
                <w:color w:val="666666"/>
                <w:sz w:val="21"/>
                <w:szCs w:val="21"/>
              </w:rPr>
              <w:t>22云南交投MTN001</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7501C" w:rsidRDefault="003E699E">
            <w:pPr>
              <w:jc w:val="center"/>
              <w:rPr>
                <w:color w:val="666666"/>
                <w:sz w:val="21"/>
                <w:szCs w:val="21"/>
              </w:rPr>
            </w:pPr>
            <w:r>
              <w:rPr>
                <w:rFonts w:hint="eastAsia"/>
                <w:color w:val="666666"/>
                <w:sz w:val="21"/>
                <w:szCs w:val="21"/>
              </w:rPr>
              <w:t>企业债务融资工具</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7501C" w:rsidRDefault="003E699E">
            <w:pPr>
              <w:jc w:val="center"/>
              <w:rPr>
                <w:color w:val="666666"/>
                <w:sz w:val="21"/>
                <w:szCs w:val="21"/>
              </w:rPr>
            </w:pPr>
            <w:r>
              <w:rPr>
                <w:rFonts w:hint="eastAsia"/>
                <w:color w:val="666666"/>
                <w:sz w:val="21"/>
                <w:szCs w:val="21"/>
              </w:rPr>
              <w:t>102280415.IB</w:t>
            </w:r>
          </w:p>
        </w:tc>
        <w:tc>
          <w:tcPr>
            <w:tcW w:w="1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7501C" w:rsidRDefault="003E699E">
            <w:pPr>
              <w:jc w:val="center"/>
              <w:rPr>
                <w:color w:val="666666"/>
                <w:sz w:val="21"/>
                <w:szCs w:val="21"/>
              </w:rPr>
            </w:pPr>
            <w:r>
              <w:rPr>
                <w:rFonts w:hint="eastAsia"/>
                <w:color w:val="666666"/>
                <w:sz w:val="21"/>
                <w:szCs w:val="21"/>
              </w:rPr>
              <w:t>239,170</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7501C" w:rsidRDefault="003E699E">
            <w:pPr>
              <w:jc w:val="center"/>
              <w:rPr>
                <w:color w:val="666666"/>
                <w:sz w:val="21"/>
                <w:szCs w:val="21"/>
              </w:rPr>
            </w:pPr>
            <w:r>
              <w:rPr>
                <w:rFonts w:hint="eastAsia"/>
                <w:color w:val="666666"/>
                <w:sz w:val="21"/>
                <w:szCs w:val="21"/>
              </w:rPr>
              <w:t>100.0000</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7501C" w:rsidRDefault="003E699E">
            <w:pPr>
              <w:jc w:val="center"/>
              <w:rPr>
                <w:color w:val="666666"/>
                <w:sz w:val="21"/>
                <w:szCs w:val="21"/>
              </w:rPr>
            </w:pPr>
            <w:r>
              <w:rPr>
                <w:rFonts w:hint="eastAsia"/>
                <w:color w:val="666666"/>
                <w:sz w:val="21"/>
                <w:szCs w:val="21"/>
              </w:rPr>
              <w:t>中国建设银行股份有限公司,中国建设银行股份有限公司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7501C" w:rsidRDefault="003E699E">
            <w:pPr>
              <w:jc w:val="center"/>
              <w:rPr>
                <w:color w:val="666666"/>
                <w:sz w:val="21"/>
                <w:szCs w:val="21"/>
              </w:rPr>
            </w:pPr>
            <w:r>
              <w:rPr>
                <w:rFonts w:hint="eastAsia"/>
                <w:color w:val="666666"/>
                <w:sz w:val="21"/>
                <w:szCs w:val="21"/>
              </w:rPr>
              <w:t>主承销商或联席承销商,承销团成员</w:t>
            </w:r>
          </w:p>
        </w:tc>
      </w:tr>
    </w:tbl>
    <w:p w:rsidR="00210C08" w:rsidRDefault="00210C08" w:rsidP="00210C08">
      <w:pPr>
        <w:spacing w:line="555" w:lineRule="atLeast"/>
        <w:ind w:firstLineChars="200" w:firstLine="560"/>
        <w:divId w:val="1445730997"/>
        <w:rPr>
          <w:rStyle w:val="titleeight2"/>
          <w:sz w:val="28"/>
          <w:szCs w:val="28"/>
        </w:rPr>
      </w:pPr>
      <w:r>
        <w:rPr>
          <w:rStyle w:val="titleeight2"/>
          <w:rFonts w:hint="eastAsia"/>
          <w:sz w:val="28"/>
          <w:szCs w:val="28"/>
        </w:rPr>
        <w:t>二、理财产品投资关联方发行的资产管理产品</w:t>
      </w:r>
    </w:p>
    <w:tbl>
      <w:tblPr>
        <w:tblW w:w="4746" w:type="pct"/>
        <w:jc w:val="center"/>
        <w:tblLook w:val="04A0" w:firstRow="1" w:lastRow="0" w:firstColumn="1" w:lastColumn="0" w:noHBand="0" w:noVBand="1"/>
      </w:tblPr>
      <w:tblGrid>
        <w:gridCol w:w="1080"/>
        <w:gridCol w:w="2082"/>
        <w:gridCol w:w="944"/>
        <w:gridCol w:w="1559"/>
        <w:gridCol w:w="851"/>
        <w:gridCol w:w="1359"/>
      </w:tblGrid>
      <w:tr w:rsidR="00FC119F" w:rsidRPr="00FC119F" w:rsidTr="00FC119F">
        <w:trPr>
          <w:divId w:val="1445730997"/>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FC119F" w:rsidRPr="00FC119F" w:rsidRDefault="00FC119F" w:rsidP="00C6651A">
            <w:pPr>
              <w:jc w:val="center"/>
              <w:rPr>
                <w:rFonts w:cs="Times New Roman"/>
                <w:color w:val="666666"/>
                <w:sz w:val="21"/>
                <w:szCs w:val="21"/>
              </w:rPr>
            </w:pPr>
            <w:r w:rsidRPr="00FC119F">
              <w:rPr>
                <w:rFonts w:cs="Times New Roman" w:hint="eastAsia"/>
                <w:color w:val="666666"/>
                <w:sz w:val="21"/>
                <w:szCs w:val="21"/>
              </w:rPr>
              <w:t>日期</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FC119F" w:rsidRPr="00FC119F" w:rsidRDefault="00FC119F" w:rsidP="00C6651A">
            <w:pPr>
              <w:jc w:val="center"/>
              <w:rPr>
                <w:rFonts w:cs="Times New Roman"/>
                <w:color w:val="666666"/>
                <w:sz w:val="21"/>
                <w:szCs w:val="21"/>
              </w:rPr>
            </w:pPr>
            <w:r w:rsidRPr="00FC119F">
              <w:rPr>
                <w:rFonts w:cs="Times New Roman" w:hint="eastAsia"/>
                <w:color w:val="666666"/>
                <w:sz w:val="21"/>
                <w:szCs w:val="21"/>
              </w:rPr>
              <w:t>资产管理产品名称</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FC119F" w:rsidRPr="00FC119F" w:rsidRDefault="00FC119F" w:rsidP="00C6651A">
            <w:pPr>
              <w:jc w:val="center"/>
              <w:rPr>
                <w:rFonts w:cs="Times New Roman"/>
                <w:color w:val="666666"/>
                <w:sz w:val="21"/>
                <w:szCs w:val="21"/>
              </w:rPr>
            </w:pPr>
            <w:r w:rsidRPr="00FC119F">
              <w:rPr>
                <w:rFonts w:cs="Times New Roman" w:hint="eastAsia"/>
                <w:color w:val="666666"/>
                <w:sz w:val="21"/>
                <w:szCs w:val="21"/>
              </w:rPr>
              <w:t>投资类型</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FC119F" w:rsidRPr="00FC119F" w:rsidRDefault="00FC119F" w:rsidP="00C6651A">
            <w:pPr>
              <w:jc w:val="center"/>
              <w:rPr>
                <w:rFonts w:cs="Times New Roman"/>
                <w:color w:val="666666"/>
                <w:sz w:val="21"/>
                <w:szCs w:val="21"/>
              </w:rPr>
            </w:pPr>
            <w:r w:rsidRPr="00FC119F">
              <w:rPr>
                <w:rFonts w:cs="Times New Roman" w:hint="eastAsia"/>
                <w:color w:val="666666"/>
                <w:sz w:val="21"/>
                <w:szCs w:val="21"/>
              </w:rPr>
              <w:t>金额</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FC119F" w:rsidRPr="00FC119F" w:rsidRDefault="00FC119F" w:rsidP="00C6651A">
            <w:pPr>
              <w:jc w:val="center"/>
              <w:rPr>
                <w:rFonts w:cs="Times New Roman"/>
                <w:color w:val="666666"/>
                <w:sz w:val="21"/>
                <w:szCs w:val="21"/>
              </w:rPr>
            </w:pPr>
            <w:r w:rsidRPr="00FC119F">
              <w:rPr>
                <w:rFonts w:cs="Times New Roman" w:hint="eastAsia"/>
                <w:color w:val="666666"/>
                <w:sz w:val="21"/>
                <w:szCs w:val="21"/>
              </w:rPr>
              <w:t>份额</w:t>
            </w: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FC119F" w:rsidRPr="00FC119F" w:rsidRDefault="00FC119F" w:rsidP="00C6651A">
            <w:pPr>
              <w:jc w:val="center"/>
              <w:rPr>
                <w:rFonts w:cs="Times New Roman"/>
                <w:color w:val="666666"/>
                <w:sz w:val="21"/>
                <w:szCs w:val="21"/>
              </w:rPr>
            </w:pPr>
            <w:r w:rsidRPr="00FC119F">
              <w:rPr>
                <w:rFonts w:cs="Times New Roman" w:hint="eastAsia"/>
                <w:color w:val="666666"/>
                <w:sz w:val="21"/>
                <w:szCs w:val="21"/>
              </w:rPr>
              <w:t>关联方名称</w:t>
            </w:r>
          </w:p>
        </w:tc>
      </w:tr>
      <w:tr w:rsidR="00C47FEB" w:rsidRPr="00FC119F" w:rsidTr="00C47FEB">
        <w:trPr>
          <w:divId w:val="1445730997"/>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C47FEB" w:rsidRPr="00FC119F" w:rsidRDefault="00C47FEB" w:rsidP="00C47FEB">
            <w:pPr>
              <w:jc w:val="center"/>
              <w:rPr>
                <w:sz w:val="21"/>
                <w:szCs w:val="21"/>
              </w:rPr>
            </w:pPr>
            <w:r w:rsidRPr="00FC119F">
              <w:rPr>
                <w:rFonts w:hint="eastAsia"/>
                <w:sz w:val="21"/>
                <w:szCs w:val="21"/>
              </w:rPr>
              <w:t>2024/10/28</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C47FEB" w:rsidRPr="00FC119F" w:rsidRDefault="00C47FEB" w:rsidP="00C47FEB">
            <w:pPr>
              <w:rPr>
                <w:sz w:val="21"/>
                <w:szCs w:val="21"/>
              </w:rPr>
            </w:pPr>
            <w:r w:rsidRPr="00FC119F">
              <w:rPr>
                <w:rFonts w:hint="eastAsia"/>
                <w:sz w:val="21"/>
                <w:szCs w:val="21"/>
              </w:rPr>
              <w:t>建信资本锦绣3</w:t>
            </w:r>
            <w:r w:rsidRPr="00FC119F">
              <w:rPr>
                <w:sz w:val="21"/>
                <w:szCs w:val="21"/>
              </w:rPr>
              <w:t>号集合</w:t>
            </w:r>
            <w:r w:rsidRPr="00FC119F">
              <w:rPr>
                <w:rFonts w:hint="eastAsia"/>
                <w:sz w:val="21"/>
                <w:szCs w:val="21"/>
              </w:rPr>
              <w:t>资产管理产品</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C47FEB" w:rsidRPr="00FC119F" w:rsidRDefault="00C47FEB" w:rsidP="00C47FEB">
            <w:pPr>
              <w:jc w:val="center"/>
              <w:rPr>
                <w:rFonts w:cs="Times New Roman"/>
                <w:color w:val="666666"/>
                <w:sz w:val="21"/>
                <w:szCs w:val="21"/>
              </w:rPr>
            </w:pPr>
            <w:r w:rsidRPr="00FC119F">
              <w:rPr>
                <w:rFonts w:cs="Times New Roman" w:hint="eastAsia"/>
                <w:color w:val="666666"/>
                <w:sz w:val="21"/>
                <w:szCs w:val="21"/>
              </w:rPr>
              <w:t>申购</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C47FEB" w:rsidRPr="00C47FEB" w:rsidRDefault="00C47FEB" w:rsidP="00C47FEB">
            <w:pPr>
              <w:jc w:val="right"/>
              <w:rPr>
                <w:color w:val="000000"/>
                <w:sz w:val="21"/>
                <w:szCs w:val="22"/>
              </w:rPr>
            </w:pPr>
            <w:r w:rsidRPr="00C47FEB">
              <w:rPr>
                <w:rFonts w:hint="eastAsia"/>
                <w:color w:val="000000"/>
                <w:sz w:val="21"/>
                <w:szCs w:val="22"/>
              </w:rPr>
              <w:t>3,000,000</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rsidR="00C47FEB" w:rsidRPr="00FC119F" w:rsidRDefault="00C47FEB" w:rsidP="00C47FEB">
            <w:pPr>
              <w:rPr>
                <w:rFonts w:cs="Times New Roman"/>
                <w:color w:val="666666"/>
                <w:sz w:val="21"/>
                <w:szCs w:val="21"/>
              </w:rPr>
            </w:pP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C47FEB" w:rsidRPr="00FC119F" w:rsidRDefault="00BE2AAE" w:rsidP="00C47FEB">
            <w:pPr>
              <w:rPr>
                <w:sz w:val="21"/>
                <w:szCs w:val="21"/>
              </w:rPr>
            </w:pPr>
            <w:r>
              <w:rPr>
                <w:rFonts w:cs="Times New Roman" w:hint="eastAsia"/>
                <w:color w:val="666666"/>
                <w:sz w:val="21"/>
                <w:szCs w:val="21"/>
              </w:rPr>
              <w:t>建信资本管理</w:t>
            </w:r>
            <w:r w:rsidR="00C47FEB" w:rsidRPr="00FC119F">
              <w:rPr>
                <w:rFonts w:cs="Times New Roman" w:hint="eastAsia"/>
                <w:color w:val="666666"/>
                <w:sz w:val="21"/>
                <w:szCs w:val="21"/>
              </w:rPr>
              <w:t>有限</w:t>
            </w:r>
            <w:r>
              <w:rPr>
                <w:rFonts w:cs="Times New Roman" w:hint="eastAsia"/>
                <w:color w:val="666666"/>
                <w:sz w:val="21"/>
                <w:szCs w:val="21"/>
              </w:rPr>
              <w:t>责任</w:t>
            </w:r>
            <w:r w:rsidR="00C47FEB" w:rsidRPr="00FC119F">
              <w:rPr>
                <w:rFonts w:cs="Times New Roman" w:hint="eastAsia"/>
                <w:color w:val="666666"/>
                <w:sz w:val="21"/>
                <w:szCs w:val="21"/>
              </w:rPr>
              <w:t>公司</w:t>
            </w:r>
          </w:p>
        </w:tc>
      </w:tr>
      <w:tr w:rsidR="00BE2AAE" w:rsidRPr="00FC119F" w:rsidTr="00C47FEB">
        <w:trPr>
          <w:divId w:val="1445730997"/>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BE2AAE" w:rsidRPr="00FC119F" w:rsidRDefault="00BE2AAE" w:rsidP="00BE2AAE">
            <w:pPr>
              <w:jc w:val="center"/>
              <w:rPr>
                <w:sz w:val="21"/>
                <w:szCs w:val="21"/>
              </w:rPr>
            </w:pPr>
            <w:bookmarkStart w:id="0" w:name="_GoBack" w:colFirst="5" w:colLast="5"/>
            <w:r w:rsidRPr="00FC119F">
              <w:rPr>
                <w:rFonts w:hint="eastAsia"/>
                <w:sz w:val="21"/>
                <w:szCs w:val="21"/>
              </w:rPr>
              <w:t>2024/11/7</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BE2AAE" w:rsidRPr="00FC119F" w:rsidRDefault="00BE2AAE" w:rsidP="00BE2AAE">
            <w:r w:rsidRPr="00FC119F">
              <w:rPr>
                <w:rFonts w:hint="eastAsia"/>
                <w:sz w:val="21"/>
                <w:szCs w:val="21"/>
              </w:rPr>
              <w:t>建信资本锦绣3</w:t>
            </w:r>
            <w:r w:rsidRPr="00FC119F">
              <w:rPr>
                <w:sz w:val="21"/>
                <w:szCs w:val="21"/>
              </w:rPr>
              <w:t>号集合</w:t>
            </w:r>
            <w:r w:rsidRPr="00FC119F">
              <w:rPr>
                <w:rFonts w:hint="eastAsia"/>
                <w:sz w:val="21"/>
                <w:szCs w:val="21"/>
              </w:rPr>
              <w:t>资产管理产品</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BE2AAE" w:rsidRPr="00FC119F" w:rsidRDefault="00BE2AAE" w:rsidP="00BE2AAE">
            <w:pPr>
              <w:jc w:val="center"/>
              <w:rPr>
                <w:rFonts w:cs="Times New Roman"/>
                <w:color w:val="666666"/>
                <w:sz w:val="21"/>
                <w:szCs w:val="21"/>
              </w:rPr>
            </w:pPr>
            <w:r w:rsidRPr="00FC119F">
              <w:rPr>
                <w:rFonts w:cs="Times New Roman" w:hint="eastAsia"/>
                <w:color w:val="666666"/>
                <w:sz w:val="21"/>
                <w:szCs w:val="21"/>
              </w:rPr>
              <w:t>申购</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BE2AAE" w:rsidRPr="00C47FEB" w:rsidRDefault="00BE2AAE" w:rsidP="00BE2AAE">
            <w:pPr>
              <w:jc w:val="right"/>
              <w:rPr>
                <w:rFonts w:hint="eastAsia"/>
                <w:color w:val="000000"/>
                <w:sz w:val="21"/>
                <w:szCs w:val="22"/>
              </w:rPr>
            </w:pPr>
            <w:r w:rsidRPr="00C47FEB">
              <w:rPr>
                <w:rFonts w:hint="eastAsia"/>
                <w:color w:val="000000"/>
                <w:sz w:val="21"/>
                <w:szCs w:val="22"/>
              </w:rPr>
              <w:t>5,000,000</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rsidR="00BE2AAE" w:rsidRPr="00FC119F" w:rsidRDefault="00BE2AAE" w:rsidP="00BE2AAE">
            <w:pPr>
              <w:rPr>
                <w:rFonts w:cs="Times New Roman"/>
                <w:color w:val="666666"/>
                <w:sz w:val="21"/>
                <w:szCs w:val="21"/>
              </w:rPr>
            </w:pP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BE2AAE" w:rsidRDefault="00BE2AAE" w:rsidP="00BE2AAE">
            <w:r w:rsidRPr="00A9281E">
              <w:rPr>
                <w:rFonts w:cs="Times New Roman" w:hint="eastAsia"/>
                <w:color w:val="666666"/>
                <w:sz w:val="21"/>
                <w:szCs w:val="21"/>
              </w:rPr>
              <w:t>建信资本管理有限责任公司</w:t>
            </w:r>
          </w:p>
        </w:tc>
      </w:tr>
      <w:tr w:rsidR="00BE2AAE" w:rsidRPr="00FC119F" w:rsidTr="00C47FEB">
        <w:trPr>
          <w:divId w:val="1445730997"/>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BE2AAE" w:rsidRPr="00FC119F" w:rsidRDefault="00BE2AAE" w:rsidP="00BE2AAE">
            <w:pPr>
              <w:jc w:val="center"/>
              <w:rPr>
                <w:sz w:val="21"/>
                <w:szCs w:val="21"/>
              </w:rPr>
            </w:pPr>
            <w:r w:rsidRPr="00FC119F">
              <w:rPr>
                <w:rFonts w:hint="eastAsia"/>
                <w:sz w:val="21"/>
                <w:szCs w:val="21"/>
              </w:rPr>
              <w:t>2024/11/13</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BE2AAE" w:rsidRPr="00FC119F" w:rsidRDefault="00BE2AAE" w:rsidP="00BE2AAE">
            <w:r w:rsidRPr="00FC119F">
              <w:rPr>
                <w:rFonts w:hint="eastAsia"/>
                <w:sz w:val="21"/>
                <w:szCs w:val="21"/>
              </w:rPr>
              <w:t>建信资本锦绣3</w:t>
            </w:r>
            <w:r w:rsidRPr="00FC119F">
              <w:rPr>
                <w:sz w:val="21"/>
                <w:szCs w:val="21"/>
              </w:rPr>
              <w:t>号集合</w:t>
            </w:r>
            <w:r w:rsidRPr="00FC119F">
              <w:rPr>
                <w:rFonts w:hint="eastAsia"/>
                <w:sz w:val="21"/>
                <w:szCs w:val="21"/>
              </w:rPr>
              <w:t>资产管理产品</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BE2AAE" w:rsidRPr="00FC119F" w:rsidRDefault="00BE2AAE" w:rsidP="00BE2AAE">
            <w:pPr>
              <w:jc w:val="center"/>
              <w:rPr>
                <w:rFonts w:cs="Times New Roman"/>
                <w:color w:val="666666"/>
                <w:sz w:val="21"/>
                <w:szCs w:val="21"/>
              </w:rPr>
            </w:pPr>
            <w:r w:rsidRPr="00FC119F">
              <w:rPr>
                <w:rFonts w:cs="Times New Roman" w:hint="eastAsia"/>
                <w:color w:val="666666"/>
                <w:sz w:val="21"/>
                <w:szCs w:val="21"/>
              </w:rPr>
              <w:t>申购</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BE2AAE" w:rsidRPr="00C47FEB" w:rsidRDefault="00BE2AAE" w:rsidP="00BE2AAE">
            <w:pPr>
              <w:jc w:val="right"/>
              <w:rPr>
                <w:rFonts w:hint="eastAsia"/>
                <w:color w:val="000000"/>
                <w:sz w:val="21"/>
                <w:szCs w:val="22"/>
              </w:rPr>
            </w:pPr>
            <w:r w:rsidRPr="00C47FEB">
              <w:rPr>
                <w:rFonts w:hint="eastAsia"/>
                <w:color w:val="000000"/>
                <w:sz w:val="21"/>
                <w:szCs w:val="22"/>
              </w:rPr>
              <w:t>4,000,000</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rsidR="00BE2AAE" w:rsidRPr="00FC119F" w:rsidRDefault="00BE2AAE" w:rsidP="00BE2AAE">
            <w:pPr>
              <w:rPr>
                <w:rFonts w:cs="Times New Roman"/>
                <w:color w:val="666666"/>
                <w:sz w:val="21"/>
                <w:szCs w:val="21"/>
              </w:rPr>
            </w:pP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BE2AAE" w:rsidRDefault="00BE2AAE" w:rsidP="00BE2AAE">
            <w:r w:rsidRPr="00A9281E">
              <w:rPr>
                <w:rFonts w:cs="Times New Roman" w:hint="eastAsia"/>
                <w:color w:val="666666"/>
                <w:sz w:val="21"/>
                <w:szCs w:val="21"/>
              </w:rPr>
              <w:t>建信资本管理有限责任公司</w:t>
            </w:r>
          </w:p>
        </w:tc>
      </w:tr>
      <w:tr w:rsidR="00BE2AAE" w:rsidRPr="00FC119F" w:rsidTr="00C47FEB">
        <w:trPr>
          <w:divId w:val="1445730997"/>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BE2AAE" w:rsidRPr="00FC119F" w:rsidRDefault="00BE2AAE" w:rsidP="00BE2AAE">
            <w:pPr>
              <w:jc w:val="center"/>
              <w:rPr>
                <w:sz w:val="21"/>
                <w:szCs w:val="21"/>
              </w:rPr>
            </w:pPr>
            <w:r w:rsidRPr="00FC119F">
              <w:rPr>
                <w:rFonts w:hint="eastAsia"/>
                <w:sz w:val="21"/>
                <w:szCs w:val="21"/>
              </w:rPr>
              <w:lastRenderedPageBreak/>
              <w:t>2024/11/21</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BE2AAE" w:rsidRPr="00FC119F" w:rsidRDefault="00BE2AAE" w:rsidP="00BE2AAE">
            <w:r w:rsidRPr="00FC119F">
              <w:rPr>
                <w:rFonts w:hint="eastAsia"/>
                <w:sz w:val="21"/>
                <w:szCs w:val="21"/>
              </w:rPr>
              <w:t>建信资本锦绣3</w:t>
            </w:r>
            <w:r w:rsidRPr="00FC119F">
              <w:rPr>
                <w:sz w:val="21"/>
                <w:szCs w:val="21"/>
              </w:rPr>
              <w:t>号集合</w:t>
            </w:r>
            <w:r w:rsidRPr="00FC119F">
              <w:rPr>
                <w:rFonts w:hint="eastAsia"/>
                <w:sz w:val="21"/>
                <w:szCs w:val="21"/>
              </w:rPr>
              <w:t>资产管理产品</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BE2AAE" w:rsidRPr="00FC119F" w:rsidRDefault="00BE2AAE" w:rsidP="00BE2AAE">
            <w:pPr>
              <w:jc w:val="center"/>
              <w:rPr>
                <w:rFonts w:cs="Times New Roman"/>
                <w:color w:val="666666"/>
                <w:sz w:val="21"/>
                <w:szCs w:val="21"/>
              </w:rPr>
            </w:pPr>
            <w:r w:rsidRPr="00FC119F">
              <w:rPr>
                <w:rFonts w:cs="Times New Roman" w:hint="eastAsia"/>
                <w:color w:val="666666"/>
                <w:sz w:val="21"/>
                <w:szCs w:val="21"/>
              </w:rPr>
              <w:t>申购</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BE2AAE" w:rsidRPr="00C47FEB" w:rsidRDefault="00BE2AAE" w:rsidP="00BE2AAE">
            <w:pPr>
              <w:jc w:val="right"/>
              <w:rPr>
                <w:rFonts w:hint="eastAsia"/>
                <w:color w:val="000000"/>
                <w:sz w:val="21"/>
                <w:szCs w:val="22"/>
              </w:rPr>
            </w:pPr>
            <w:r w:rsidRPr="00C47FEB">
              <w:rPr>
                <w:rFonts w:hint="eastAsia"/>
                <w:color w:val="000000"/>
                <w:sz w:val="21"/>
                <w:szCs w:val="22"/>
              </w:rPr>
              <w:t>2,000,000</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rsidR="00BE2AAE" w:rsidRPr="00FC119F" w:rsidRDefault="00BE2AAE" w:rsidP="00BE2AAE">
            <w:pPr>
              <w:rPr>
                <w:rFonts w:cs="Times New Roman"/>
                <w:color w:val="666666"/>
                <w:sz w:val="21"/>
                <w:szCs w:val="21"/>
              </w:rPr>
            </w:pP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BE2AAE" w:rsidRDefault="00BE2AAE" w:rsidP="00BE2AAE">
            <w:r w:rsidRPr="00A9281E">
              <w:rPr>
                <w:rFonts w:cs="Times New Roman" w:hint="eastAsia"/>
                <w:color w:val="666666"/>
                <w:sz w:val="21"/>
                <w:szCs w:val="21"/>
              </w:rPr>
              <w:t>建信资本管理有限责任公司</w:t>
            </w:r>
          </w:p>
        </w:tc>
      </w:tr>
      <w:tr w:rsidR="00BE2AAE" w:rsidRPr="00FC119F" w:rsidTr="00C47FEB">
        <w:trPr>
          <w:divId w:val="1445730997"/>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BE2AAE" w:rsidRPr="00FC119F" w:rsidRDefault="00BE2AAE" w:rsidP="00BE2AAE">
            <w:pPr>
              <w:jc w:val="center"/>
              <w:rPr>
                <w:sz w:val="21"/>
                <w:szCs w:val="21"/>
              </w:rPr>
            </w:pPr>
            <w:r w:rsidRPr="00FC119F">
              <w:rPr>
                <w:rFonts w:hint="eastAsia"/>
                <w:sz w:val="21"/>
                <w:szCs w:val="21"/>
              </w:rPr>
              <w:t>2024/11/28</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BE2AAE" w:rsidRPr="00FC119F" w:rsidRDefault="00BE2AAE" w:rsidP="00BE2AAE">
            <w:r w:rsidRPr="00FC119F">
              <w:rPr>
                <w:rFonts w:hint="eastAsia"/>
                <w:sz w:val="21"/>
                <w:szCs w:val="21"/>
              </w:rPr>
              <w:t>建信资本锦绣3</w:t>
            </w:r>
            <w:r w:rsidRPr="00FC119F">
              <w:rPr>
                <w:sz w:val="21"/>
                <w:szCs w:val="21"/>
              </w:rPr>
              <w:t>号集合</w:t>
            </w:r>
            <w:r w:rsidRPr="00FC119F">
              <w:rPr>
                <w:rFonts w:hint="eastAsia"/>
                <w:sz w:val="21"/>
                <w:szCs w:val="21"/>
              </w:rPr>
              <w:t>资产管理产品</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BE2AAE" w:rsidRPr="00FC119F" w:rsidRDefault="00BE2AAE" w:rsidP="00BE2AAE">
            <w:pPr>
              <w:jc w:val="center"/>
              <w:rPr>
                <w:rFonts w:cs="Times New Roman"/>
                <w:color w:val="666666"/>
                <w:sz w:val="21"/>
                <w:szCs w:val="21"/>
              </w:rPr>
            </w:pPr>
            <w:r w:rsidRPr="00FC119F">
              <w:rPr>
                <w:rFonts w:cs="Times New Roman" w:hint="eastAsia"/>
                <w:color w:val="666666"/>
                <w:sz w:val="21"/>
                <w:szCs w:val="21"/>
              </w:rPr>
              <w:t>申购</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BE2AAE" w:rsidRPr="00C47FEB" w:rsidRDefault="00BE2AAE" w:rsidP="00BE2AAE">
            <w:pPr>
              <w:jc w:val="right"/>
              <w:rPr>
                <w:rFonts w:hint="eastAsia"/>
                <w:color w:val="000000"/>
                <w:sz w:val="21"/>
                <w:szCs w:val="22"/>
              </w:rPr>
            </w:pPr>
            <w:r w:rsidRPr="00C47FEB">
              <w:rPr>
                <w:rFonts w:hint="eastAsia"/>
                <w:color w:val="000000"/>
                <w:sz w:val="21"/>
                <w:szCs w:val="22"/>
              </w:rPr>
              <w:t>6,000,000</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rsidR="00BE2AAE" w:rsidRPr="00FC119F" w:rsidRDefault="00BE2AAE" w:rsidP="00BE2AAE">
            <w:pPr>
              <w:rPr>
                <w:rFonts w:cs="Times New Roman"/>
                <w:color w:val="666666"/>
                <w:sz w:val="21"/>
                <w:szCs w:val="21"/>
              </w:rPr>
            </w:pP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BE2AAE" w:rsidRDefault="00BE2AAE" w:rsidP="00BE2AAE">
            <w:r w:rsidRPr="00A9281E">
              <w:rPr>
                <w:rFonts w:cs="Times New Roman" w:hint="eastAsia"/>
                <w:color w:val="666666"/>
                <w:sz w:val="21"/>
                <w:szCs w:val="21"/>
              </w:rPr>
              <w:t>建信资本管理有限责任公司</w:t>
            </w:r>
          </w:p>
        </w:tc>
      </w:tr>
      <w:tr w:rsidR="00BE2AAE" w:rsidRPr="00FC119F" w:rsidTr="00C47FEB">
        <w:trPr>
          <w:divId w:val="1445730997"/>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BE2AAE" w:rsidRPr="00FC119F" w:rsidRDefault="00BE2AAE" w:rsidP="00BE2AAE">
            <w:pPr>
              <w:jc w:val="center"/>
              <w:rPr>
                <w:sz w:val="21"/>
                <w:szCs w:val="21"/>
              </w:rPr>
            </w:pPr>
            <w:r w:rsidRPr="00FC119F">
              <w:rPr>
                <w:rFonts w:hint="eastAsia"/>
                <w:sz w:val="21"/>
                <w:szCs w:val="21"/>
              </w:rPr>
              <w:t>2024/12/4</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BE2AAE" w:rsidRPr="00FC119F" w:rsidRDefault="00BE2AAE" w:rsidP="00BE2AAE">
            <w:r w:rsidRPr="00FC119F">
              <w:rPr>
                <w:rFonts w:hint="eastAsia"/>
                <w:sz w:val="21"/>
                <w:szCs w:val="21"/>
              </w:rPr>
              <w:t>建信资本锦绣3</w:t>
            </w:r>
            <w:r w:rsidRPr="00FC119F">
              <w:rPr>
                <w:sz w:val="21"/>
                <w:szCs w:val="21"/>
              </w:rPr>
              <w:t>号集合</w:t>
            </w:r>
            <w:r w:rsidRPr="00FC119F">
              <w:rPr>
                <w:rFonts w:hint="eastAsia"/>
                <w:sz w:val="21"/>
                <w:szCs w:val="21"/>
              </w:rPr>
              <w:t>资产管理产品</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BE2AAE" w:rsidRPr="00FC119F" w:rsidRDefault="00BE2AAE" w:rsidP="00BE2AAE">
            <w:pPr>
              <w:jc w:val="center"/>
              <w:rPr>
                <w:rFonts w:cs="Times New Roman"/>
                <w:color w:val="666666"/>
                <w:sz w:val="21"/>
                <w:szCs w:val="21"/>
              </w:rPr>
            </w:pPr>
            <w:r w:rsidRPr="00FC119F">
              <w:rPr>
                <w:rFonts w:cs="Times New Roman" w:hint="eastAsia"/>
                <w:color w:val="666666"/>
                <w:sz w:val="21"/>
                <w:szCs w:val="21"/>
              </w:rPr>
              <w:t>申购</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BE2AAE" w:rsidRPr="00C47FEB" w:rsidRDefault="00BE2AAE" w:rsidP="00BE2AAE">
            <w:pPr>
              <w:jc w:val="right"/>
              <w:rPr>
                <w:rFonts w:hint="eastAsia"/>
                <w:color w:val="000000"/>
                <w:sz w:val="21"/>
                <w:szCs w:val="22"/>
              </w:rPr>
            </w:pPr>
            <w:r w:rsidRPr="00C47FEB">
              <w:rPr>
                <w:rFonts w:hint="eastAsia"/>
                <w:color w:val="000000"/>
                <w:sz w:val="21"/>
                <w:szCs w:val="22"/>
              </w:rPr>
              <w:t>30,000,000</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rsidR="00BE2AAE" w:rsidRPr="00FC119F" w:rsidRDefault="00BE2AAE" w:rsidP="00BE2AAE">
            <w:pPr>
              <w:rPr>
                <w:rFonts w:cs="Times New Roman"/>
                <w:color w:val="666666"/>
                <w:sz w:val="21"/>
                <w:szCs w:val="21"/>
              </w:rPr>
            </w:pP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BE2AAE" w:rsidRDefault="00BE2AAE" w:rsidP="00BE2AAE">
            <w:r w:rsidRPr="00A9281E">
              <w:rPr>
                <w:rFonts w:cs="Times New Roman" w:hint="eastAsia"/>
                <w:color w:val="666666"/>
                <w:sz w:val="21"/>
                <w:szCs w:val="21"/>
              </w:rPr>
              <w:t>建信资本管理有限责任公司</w:t>
            </w:r>
          </w:p>
        </w:tc>
      </w:tr>
      <w:tr w:rsidR="00BE2AAE" w:rsidRPr="00FC119F" w:rsidTr="00C47FEB">
        <w:trPr>
          <w:divId w:val="1445730997"/>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BE2AAE" w:rsidRPr="00FC119F" w:rsidRDefault="00BE2AAE" w:rsidP="00BE2AAE">
            <w:pPr>
              <w:jc w:val="center"/>
              <w:rPr>
                <w:sz w:val="21"/>
                <w:szCs w:val="21"/>
              </w:rPr>
            </w:pPr>
            <w:r w:rsidRPr="00FC119F">
              <w:rPr>
                <w:rFonts w:hint="eastAsia"/>
                <w:sz w:val="21"/>
                <w:szCs w:val="21"/>
              </w:rPr>
              <w:t>2024/12/5</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BE2AAE" w:rsidRPr="00FC119F" w:rsidRDefault="00BE2AAE" w:rsidP="00BE2AAE">
            <w:r w:rsidRPr="00FC119F">
              <w:rPr>
                <w:rFonts w:hint="eastAsia"/>
                <w:sz w:val="21"/>
                <w:szCs w:val="21"/>
              </w:rPr>
              <w:t>建信资本锦绣3</w:t>
            </w:r>
            <w:r w:rsidRPr="00FC119F">
              <w:rPr>
                <w:sz w:val="21"/>
                <w:szCs w:val="21"/>
              </w:rPr>
              <w:t>号集合</w:t>
            </w:r>
            <w:r w:rsidRPr="00FC119F">
              <w:rPr>
                <w:rFonts w:hint="eastAsia"/>
                <w:sz w:val="21"/>
                <w:szCs w:val="21"/>
              </w:rPr>
              <w:t>资产管理产品</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BE2AAE" w:rsidRPr="00FC119F" w:rsidRDefault="00BE2AAE" w:rsidP="00BE2AAE">
            <w:pPr>
              <w:jc w:val="center"/>
              <w:rPr>
                <w:rFonts w:cs="Times New Roman"/>
                <w:color w:val="666666"/>
                <w:sz w:val="21"/>
                <w:szCs w:val="21"/>
              </w:rPr>
            </w:pPr>
            <w:r w:rsidRPr="00FC119F">
              <w:rPr>
                <w:rFonts w:cs="Times New Roman" w:hint="eastAsia"/>
                <w:color w:val="666666"/>
                <w:sz w:val="21"/>
                <w:szCs w:val="21"/>
              </w:rPr>
              <w:t>申购</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BE2AAE" w:rsidRPr="00C47FEB" w:rsidRDefault="00BE2AAE" w:rsidP="00BE2AAE">
            <w:pPr>
              <w:jc w:val="right"/>
              <w:rPr>
                <w:rFonts w:hint="eastAsia"/>
                <w:color w:val="000000"/>
                <w:sz w:val="21"/>
                <w:szCs w:val="22"/>
              </w:rPr>
            </w:pPr>
            <w:r w:rsidRPr="00C47FEB">
              <w:rPr>
                <w:rFonts w:hint="eastAsia"/>
                <w:color w:val="000000"/>
                <w:sz w:val="21"/>
                <w:szCs w:val="22"/>
              </w:rPr>
              <w:t>30,000,000</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rsidR="00BE2AAE" w:rsidRPr="00FC119F" w:rsidRDefault="00BE2AAE" w:rsidP="00BE2AAE">
            <w:pPr>
              <w:rPr>
                <w:rFonts w:cs="Times New Roman"/>
                <w:color w:val="666666"/>
                <w:sz w:val="21"/>
                <w:szCs w:val="21"/>
              </w:rPr>
            </w:pP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BE2AAE" w:rsidRDefault="00BE2AAE" w:rsidP="00BE2AAE">
            <w:r w:rsidRPr="00A9281E">
              <w:rPr>
                <w:rFonts w:cs="Times New Roman" w:hint="eastAsia"/>
                <w:color w:val="666666"/>
                <w:sz w:val="21"/>
                <w:szCs w:val="21"/>
              </w:rPr>
              <w:t>建信资本管理有限责任公司</w:t>
            </w:r>
          </w:p>
        </w:tc>
      </w:tr>
      <w:tr w:rsidR="00BE2AAE" w:rsidRPr="00FC119F" w:rsidTr="00C47FEB">
        <w:trPr>
          <w:divId w:val="1445730997"/>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BE2AAE" w:rsidRPr="00FC119F" w:rsidRDefault="00BE2AAE" w:rsidP="00BE2AAE">
            <w:pPr>
              <w:jc w:val="center"/>
              <w:rPr>
                <w:sz w:val="21"/>
                <w:szCs w:val="21"/>
              </w:rPr>
            </w:pPr>
            <w:r w:rsidRPr="00FC119F">
              <w:rPr>
                <w:rFonts w:hint="eastAsia"/>
                <w:sz w:val="21"/>
                <w:szCs w:val="21"/>
              </w:rPr>
              <w:t>2024/12/12</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BE2AAE" w:rsidRPr="00FC119F" w:rsidRDefault="00BE2AAE" w:rsidP="00BE2AAE">
            <w:r w:rsidRPr="00FC119F">
              <w:rPr>
                <w:rFonts w:hint="eastAsia"/>
                <w:sz w:val="21"/>
                <w:szCs w:val="21"/>
              </w:rPr>
              <w:t>建信资本锦绣7</w:t>
            </w:r>
            <w:r w:rsidRPr="00FC119F">
              <w:rPr>
                <w:sz w:val="21"/>
                <w:szCs w:val="21"/>
              </w:rPr>
              <w:t>号集合</w:t>
            </w:r>
            <w:r w:rsidRPr="00FC119F">
              <w:rPr>
                <w:rFonts w:hint="eastAsia"/>
                <w:sz w:val="21"/>
                <w:szCs w:val="21"/>
              </w:rPr>
              <w:t>资产管理产品</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BE2AAE" w:rsidRPr="00FC119F" w:rsidRDefault="00BE2AAE" w:rsidP="00BE2AAE">
            <w:pPr>
              <w:jc w:val="center"/>
              <w:rPr>
                <w:rFonts w:cs="Times New Roman"/>
                <w:color w:val="666666"/>
                <w:sz w:val="21"/>
                <w:szCs w:val="21"/>
              </w:rPr>
            </w:pPr>
            <w:r w:rsidRPr="00FC119F">
              <w:rPr>
                <w:rFonts w:cs="Times New Roman" w:hint="eastAsia"/>
                <w:color w:val="666666"/>
                <w:sz w:val="21"/>
                <w:szCs w:val="21"/>
              </w:rPr>
              <w:t>申购</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BE2AAE" w:rsidRPr="00C47FEB" w:rsidRDefault="00BE2AAE" w:rsidP="00BE2AAE">
            <w:pPr>
              <w:jc w:val="right"/>
              <w:rPr>
                <w:rFonts w:hint="eastAsia"/>
                <w:color w:val="000000"/>
                <w:sz w:val="21"/>
                <w:szCs w:val="22"/>
              </w:rPr>
            </w:pPr>
            <w:r w:rsidRPr="00C47FEB">
              <w:rPr>
                <w:rFonts w:hint="eastAsia"/>
                <w:color w:val="000000"/>
                <w:sz w:val="21"/>
                <w:szCs w:val="22"/>
              </w:rPr>
              <w:t>200,000,000</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rsidR="00BE2AAE" w:rsidRPr="00FC119F" w:rsidRDefault="00BE2AAE" w:rsidP="00BE2AAE">
            <w:pPr>
              <w:rPr>
                <w:rFonts w:cs="Times New Roman"/>
                <w:color w:val="666666"/>
                <w:sz w:val="21"/>
                <w:szCs w:val="21"/>
              </w:rPr>
            </w:pP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BE2AAE" w:rsidRDefault="00BE2AAE" w:rsidP="00BE2AAE">
            <w:r w:rsidRPr="00A9281E">
              <w:rPr>
                <w:rFonts w:cs="Times New Roman" w:hint="eastAsia"/>
                <w:color w:val="666666"/>
                <w:sz w:val="21"/>
                <w:szCs w:val="21"/>
              </w:rPr>
              <w:t>建信资本管理有限责任公司</w:t>
            </w:r>
          </w:p>
        </w:tc>
      </w:tr>
      <w:tr w:rsidR="00BE2AAE" w:rsidRPr="00FC119F" w:rsidTr="00C47FEB">
        <w:trPr>
          <w:divId w:val="1445730997"/>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BE2AAE" w:rsidRPr="00FC119F" w:rsidRDefault="00BE2AAE" w:rsidP="00BE2AAE">
            <w:pPr>
              <w:jc w:val="center"/>
              <w:rPr>
                <w:sz w:val="21"/>
                <w:szCs w:val="21"/>
              </w:rPr>
            </w:pPr>
            <w:r w:rsidRPr="00FC119F">
              <w:rPr>
                <w:rFonts w:hint="eastAsia"/>
                <w:sz w:val="21"/>
                <w:szCs w:val="21"/>
              </w:rPr>
              <w:t>2024/12/16</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BE2AAE" w:rsidRPr="00FC119F" w:rsidRDefault="00BE2AAE" w:rsidP="00BE2AAE">
            <w:r w:rsidRPr="00FC119F">
              <w:rPr>
                <w:rFonts w:hint="eastAsia"/>
                <w:sz w:val="21"/>
                <w:szCs w:val="21"/>
              </w:rPr>
              <w:t>建信资本锦绣7</w:t>
            </w:r>
            <w:r w:rsidRPr="00FC119F">
              <w:rPr>
                <w:sz w:val="21"/>
                <w:szCs w:val="21"/>
              </w:rPr>
              <w:t>号集合</w:t>
            </w:r>
            <w:r w:rsidRPr="00FC119F">
              <w:rPr>
                <w:rFonts w:hint="eastAsia"/>
                <w:sz w:val="21"/>
                <w:szCs w:val="21"/>
              </w:rPr>
              <w:t>资产管理产品</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BE2AAE" w:rsidRPr="00FC119F" w:rsidRDefault="00BE2AAE" w:rsidP="00BE2AAE">
            <w:pPr>
              <w:jc w:val="center"/>
              <w:rPr>
                <w:rFonts w:cs="Times New Roman"/>
                <w:color w:val="666666"/>
                <w:sz w:val="21"/>
                <w:szCs w:val="21"/>
              </w:rPr>
            </w:pPr>
            <w:r w:rsidRPr="00FC119F">
              <w:rPr>
                <w:rFonts w:cs="Times New Roman" w:hint="eastAsia"/>
                <w:color w:val="666666"/>
                <w:sz w:val="21"/>
                <w:szCs w:val="21"/>
              </w:rPr>
              <w:t>申购</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BE2AAE" w:rsidRPr="00C47FEB" w:rsidRDefault="00BE2AAE" w:rsidP="00BE2AAE">
            <w:pPr>
              <w:jc w:val="right"/>
              <w:rPr>
                <w:rFonts w:hint="eastAsia"/>
                <w:color w:val="000000"/>
                <w:sz w:val="21"/>
                <w:szCs w:val="22"/>
              </w:rPr>
            </w:pPr>
            <w:r w:rsidRPr="00C47FEB">
              <w:rPr>
                <w:rFonts w:hint="eastAsia"/>
                <w:color w:val="000000"/>
                <w:sz w:val="21"/>
                <w:szCs w:val="22"/>
              </w:rPr>
              <w:t>50,000,000</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rsidR="00BE2AAE" w:rsidRPr="00FC119F" w:rsidRDefault="00BE2AAE" w:rsidP="00BE2AAE">
            <w:pPr>
              <w:rPr>
                <w:rFonts w:cs="Times New Roman"/>
                <w:color w:val="666666"/>
                <w:sz w:val="21"/>
                <w:szCs w:val="21"/>
              </w:rPr>
            </w:pP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BE2AAE" w:rsidRDefault="00BE2AAE" w:rsidP="00BE2AAE">
            <w:r w:rsidRPr="00A9281E">
              <w:rPr>
                <w:rFonts w:cs="Times New Roman" w:hint="eastAsia"/>
                <w:color w:val="666666"/>
                <w:sz w:val="21"/>
                <w:szCs w:val="21"/>
              </w:rPr>
              <w:t>建信资本管理有限责任公司</w:t>
            </w:r>
          </w:p>
        </w:tc>
      </w:tr>
    </w:tbl>
    <w:bookmarkEnd w:id="0"/>
    <w:p w:rsidR="00210C08" w:rsidRDefault="00210C08" w:rsidP="00210C08">
      <w:pPr>
        <w:spacing w:line="555" w:lineRule="atLeast"/>
        <w:ind w:firstLineChars="200" w:firstLine="560"/>
        <w:divId w:val="1445730997"/>
        <w:rPr>
          <w:rStyle w:val="titleeight2"/>
          <w:sz w:val="28"/>
          <w:szCs w:val="28"/>
        </w:rPr>
      </w:pPr>
      <w:r>
        <w:rPr>
          <w:rFonts w:hint="eastAsia"/>
          <w:sz w:val="28"/>
          <w:szCs w:val="28"/>
        </w:rPr>
        <w:t>三、</w:t>
      </w:r>
      <w:r>
        <w:rPr>
          <w:rStyle w:val="titleeight2"/>
          <w:rFonts w:hint="eastAsia"/>
          <w:sz w:val="28"/>
          <w:szCs w:val="28"/>
        </w:rPr>
        <w:t>其他关联交易</w:t>
      </w:r>
    </w:p>
    <w:p w:rsidR="00210C08" w:rsidRDefault="00210C08" w:rsidP="00210C08">
      <w:pPr>
        <w:spacing w:line="555" w:lineRule="atLeast"/>
        <w:ind w:firstLineChars="200" w:firstLine="560"/>
        <w:divId w:val="1445730997"/>
        <w:rPr>
          <w:sz w:val="28"/>
          <w:szCs w:val="28"/>
        </w:rPr>
      </w:pPr>
      <w:r>
        <w:rPr>
          <w:rStyle w:val="titleeight2"/>
          <w:rFonts w:hint="eastAsia"/>
          <w:sz w:val="28"/>
          <w:szCs w:val="28"/>
        </w:rPr>
        <w:t>无</w:t>
      </w:r>
    </w:p>
    <w:p w:rsidR="00D7501C" w:rsidRDefault="003E699E">
      <w:pPr>
        <w:spacing w:line="555" w:lineRule="atLeast"/>
        <w:divId w:val="1445730997"/>
        <w:rPr>
          <w:sz w:val="28"/>
          <w:szCs w:val="28"/>
        </w:rPr>
      </w:pPr>
      <w:r>
        <w:rPr>
          <w:rFonts w:hint="eastAsia"/>
          <w:sz w:val="28"/>
          <w:szCs w:val="28"/>
        </w:rPr>
        <w:t>  特此公告</w:t>
      </w:r>
    </w:p>
    <w:p w:rsidR="003E699E" w:rsidRDefault="003E699E">
      <w:pPr>
        <w:spacing w:line="555" w:lineRule="atLeast"/>
        <w:jc w:val="right"/>
        <w:divId w:val="616958026"/>
        <w:rPr>
          <w:sz w:val="28"/>
          <w:szCs w:val="28"/>
        </w:rPr>
      </w:pPr>
      <w:r>
        <w:rPr>
          <w:rFonts w:hint="eastAsia"/>
          <w:sz w:val="28"/>
          <w:szCs w:val="28"/>
        </w:rPr>
        <w:t>建信理财有限责任公司</w:t>
      </w:r>
      <w:r>
        <w:rPr>
          <w:rFonts w:hint="eastAsia"/>
          <w:sz w:val="28"/>
          <w:szCs w:val="28"/>
        </w:rPr>
        <w:br/>
        <w:t>2024年12月31日</w:t>
      </w:r>
    </w:p>
    <w:sectPr w:rsidR="003E699E">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F07" w:rsidRDefault="009D7F07" w:rsidP="00210C08">
      <w:r>
        <w:separator/>
      </w:r>
    </w:p>
  </w:endnote>
  <w:endnote w:type="continuationSeparator" w:id="0">
    <w:p w:rsidR="009D7F07" w:rsidRDefault="009D7F07" w:rsidP="00210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F07" w:rsidRDefault="009D7F07" w:rsidP="00210C08">
      <w:r>
        <w:separator/>
      </w:r>
    </w:p>
  </w:footnote>
  <w:footnote w:type="continuationSeparator" w:id="0">
    <w:p w:rsidR="009D7F07" w:rsidRDefault="009D7F07" w:rsidP="00210C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C08"/>
    <w:rsid w:val="00210C08"/>
    <w:rsid w:val="003E699E"/>
    <w:rsid w:val="009D7F07"/>
    <w:rsid w:val="00BE2AAE"/>
    <w:rsid w:val="00C47FEB"/>
    <w:rsid w:val="00D7501C"/>
    <w:rsid w:val="00F34217"/>
    <w:rsid w:val="00FC1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034E2E"/>
  <w15:chartTrackingRefBased/>
  <w15:docId w15:val="{95F94BB0-B66D-41E4-9CF2-1877CF4CF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character" w:customStyle="1" w:styleId="titlefive2">
    <w:name w:val="titlefive2"/>
    <w:basedOn w:val="a0"/>
  </w:style>
  <w:style w:type="character" w:customStyle="1" w:styleId="fa">
    <w:name w:val="fa"/>
    <w:basedOn w:val="a0"/>
  </w:style>
  <w:style w:type="character" w:customStyle="1" w:styleId="titleeight2">
    <w:name w:val="titleeight2"/>
    <w:basedOn w:val="a0"/>
  </w:style>
  <w:style w:type="paragraph" w:styleId="a3">
    <w:name w:val="header"/>
    <w:basedOn w:val="a"/>
    <w:link w:val="a4"/>
    <w:uiPriority w:val="99"/>
    <w:unhideWhenUsed/>
    <w:rsid w:val="00210C0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10C08"/>
    <w:rPr>
      <w:rFonts w:ascii="宋体" w:eastAsia="宋体" w:hAnsi="宋体" w:cs="宋体"/>
      <w:sz w:val="18"/>
      <w:szCs w:val="18"/>
    </w:rPr>
  </w:style>
  <w:style w:type="paragraph" w:styleId="a5">
    <w:name w:val="footer"/>
    <w:basedOn w:val="a"/>
    <w:link w:val="a6"/>
    <w:uiPriority w:val="99"/>
    <w:unhideWhenUsed/>
    <w:rsid w:val="00210C08"/>
    <w:pPr>
      <w:tabs>
        <w:tab w:val="center" w:pos="4153"/>
        <w:tab w:val="right" w:pos="8306"/>
      </w:tabs>
      <w:snapToGrid w:val="0"/>
    </w:pPr>
    <w:rPr>
      <w:sz w:val="18"/>
      <w:szCs w:val="18"/>
    </w:rPr>
  </w:style>
  <w:style w:type="character" w:customStyle="1" w:styleId="a6">
    <w:name w:val="页脚 字符"/>
    <w:basedOn w:val="a0"/>
    <w:link w:val="a5"/>
    <w:uiPriority w:val="99"/>
    <w:rsid w:val="00210C08"/>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60470">
      <w:marLeft w:val="0"/>
      <w:marRight w:val="0"/>
      <w:marTop w:val="0"/>
      <w:marBottom w:val="0"/>
      <w:divBdr>
        <w:top w:val="none" w:sz="0" w:space="0" w:color="auto"/>
        <w:left w:val="none" w:sz="0" w:space="0" w:color="auto"/>
        <w:bottom w:val="none" w:sz="0" w:space="0" w:color="auto"/>
        <w:right w:val="none" w:sz="0" w:space="0" w:color="auto"/>
      </w:divBdr>
      <w:divsChild>
        <w:div w:id="598369534">
          <w:marLeft w:val="0"/>
          <w:marRight w:val="0"/>
          <w:marTop w:val="0"/>
          <w:marBottom w:val="0"/>
          <w:divBdr>
            <w:top w:val="none" w:sz="0" w:space="0" w:color="auto"/>
            <w:left w:val="none" w:sz="0" w:space="0" w:color="auto"/>
            <w:bottom w:val="none" w:sz="0" w:space="0" w:color="auto"/>
            <w:right w:val="none" w:sz="0" w:space="0" w:color="auto"/>
          </w:divBdr>
          <w:divsChild>
            <w:div w:id="825317133">
              <w:marLeft w:val="0"/>
              <w:marRight w:val="0"/>
              <w:marTop w:val="0"/>
              <w:marBottom w:val="0"/>
              <w:divBdr>
                <w:top w:val="none" w:sz="0" w:space="0" w:color="auto"/>
                <w:left w:val="none" w:sz="0" w:space="0" w:color="auto"/>
                <w:bottom w:val="none" w:sz="0" w:space="0" w:color="auto"/>
                <w:right w:val="none" w:sz="0" w:space="0" w:color="auto"/>
              </w:divBdr>
              <w:divsChild>
                <w:div w:id="1743791370">
                  <w:marLeft w:val="0"/>
                  <w:marRight w:val="0"/>
                  <w:marTop w:val="150"/>
                  <w:marBottom w:val="0"/>
                  <w:divBdr>
                    <w:top w:val="none" w:sz="0" w:space="0" w:color="auto"/>
                    <w:left w:val="none" w:sz="0" w:space="0" w:color="auto"/>
                    <w:bottom w:val="none" w:sz="0" w:space="0" w:color="auto"/>
                    <w:right w:val="none" w:sz="0" w:space="0" w:color="auto"/>
                  </w:divBdr>
                </w:div>
                <w:div w:id="251202232">
                  <w:marLeft w:val="150"/>
                  <w:marRight w:val="0"/>
                  <w:marTop w:val="150"/>
                  <w:marBottom w:val="0"/>
                  <w:divBdr>
                    <w:top w:val="none" w:sz="0" w:space="0" w:color="auto"/>
                    <w:left w:val="none" w:sz="0" w:space="0" w:color="auto"/>
                    <w:bottom w:val="none" w:sz="0" w:space="0" w:color="auto"/>
                    <w:right w:val="none" w:sz="0" w:space="0" w:color="auto"/>
                  </w:divBdr>
                  <w:divsChild>
                    <w:div w:id="1817868914">
                      <w:marLeft w:val="0"/>
                      <w:marRight w:val="0"/>
                      <w:marTop w:val="0"/>
                      <w:marBottom w:val="0"/>
                      <w:divBdr>
                        <w:top w:val="none" w:sz="0" w:space="0" w:color="auto"/>
                        <w:left w:val="none" w:sz="0" w:space="0" w:color="auto"/>
                        <w:bottom w:val="none" w:sz="0" w:space="0" w:color="auto"/>
                        <w:right w:val="none" w:sz="0" w:space="0" w:color="auto"/>
                      </w:divBdr>
                    </w:div>
                  </w:divsChild>
                </w:div>
                <w:div w:id="13800588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44861815">
      <w:marLeft w:val="0"/>
      <w:marRight w:val="0"/>
      <w:marTop w:val="0"/>
      <w:marBottom w:val="0"/>
      <w:divBdr>
        <w:top w:val="none" w:sz="0" w:space="0" w:color="auto"/>
        <w:left w:val="none" w:sz="0" w:space="0" w:color="auto"/>
        <w:bottom w:val="none" w:sz="0" w:space="0" w:color="auto"/>
        <w:right w:val="none" w:sz="0" w:space="0" w:color="auto"/>
      </w:divBdr>
      <w:divsChild>
        <w:div w:id="1518694565">
          <w:marLeft w:val="0"/>
          <w:marRight w:val="0"/>
          <w:marTop w:val="0"/>
          <w:marBottom w:val="0"/>
          <w:divBdr>
            <w:top w:val="none" w:sz="0" w:space="0" w:color="auto"/>
            <w:left w:val="none" w:sz="0" w:space="0" w:color="auto"/>
            <w:bottom w:val="none" w:sz="0" w:space="0" w:color="auto"/>
            <w:right w:val="none" w:sz="0" w:space="0" w:color="auto"/>
          </w:divBdr>
          <w:divsChild>
            <w:div w:id="1555694828">
              <w:marLeft w:val="0"/>
              <w:marRight w:val="0"/>
              <w:marTop w:val="0"/>
              <w:marBottom w:val="0"/>
              <w:divBdr>
                <w:top w:val="none" w:sz="0" w:space="0" w:color="auto"/>
                <w:left w:val="none" w:sz="0" w:space="0" w:color="auto"/>
                <w:bottom w:val="none" w:sz="0" w:space="0" w:color="auto"/>
                <w:right w:val="none" w:sz="0" w:space="0" w:color="auto"/>
              </w:divBdr>
              <w:divsChild>
                <w:div w:id="382943825">
                  <w:marLeft w:val="0"/>
                  <w:marRight w:val="0"/>
                  <w:marTop w:val="150"/>
                  <w:marBottom w:val="0"/>
                  <w:divBdr>
                    <w:top w:val="none" w:sz="0" w:space="0" w:color="auto"/>
                    <w:left w:val="none" w:sz="0" w:space="0" w:color="auto"/>
                    <w:bottom w:val="none" w:sz="0" w:space="0" w:color="auto"/>
                    <w:right w:val="none" w:sz="0" w:space="0" w:color="auto"/>
                  </w:divBdr>
                </w:div>
                <w:div w:id="1187209519">
                  <w:marLeft w:val="0"/>
                  <w:marRight w:val="0"/>
                  <w:marTop w:val="150"/>
                  <w:marBottom w:val="0"/>
                  <w:divBdr>
                    <w:top w:val="none" w:sz="0" w:space="0" w:color="auto"/>
                    <w:left w:val="none" w:sz="0" w:space="0" w:color="auto"/>
                    <w:bottom w:val="none" w:sz="0" w:space="0" w:color="auto"/>
                    <w:right w:val="none" w:sz="0" w:space="0" w:color="auto"/>
                  </w:divBdr>
                </w:div>
                <w:div w:id="195823695">
                  <w:marLeft w:val="150"/>
                  <w:marRight w:val="0"/>
                  <w:marTop w:val="150"/>
                  <w:marBottom w:val="0"/>
                  <w:divBdr>
                    <w:top w:val="none" w:sz="0" w:space="0" w:color="auto"/>
                    <w:left w:val="none" w:sz="0" w:space="0" w:color="auto"/>
                    <w:bottom w:val="none" w:sz="0" w:space="0" w:color="auto"/>
                    <w:right w:val="none" w:sz="0" w:space="0" w:color="auto"/>
                  </w:divBdr>
                  <w:divsChild>
                    <w:div w:id="1340042895">
                      <w:marLeft w:val="0"/>
                      <w:marRight w:val="0"/>
                      <w:marTop w:val="0"/>
                      <w:marBottom w:val="0"/>
                      <w:divBdr>
                        <w:top w:val="none" w:sz="0" w:space="0" w:color="auto"/>
                        <w:left w:val="none" w:sz="0" w:space="0" w:color="auto"/>
                        <w:bottom w:val="none" w:sz="0" w:space="0" w:color="auto"/>
                        <w:right w:val="none" w:sz="0" w:space="0" w:color="auto"/>
                      </w:divBdr>
                    </w:div>
                  </w:divsChild>
                </w:div>
                <w:div w:id="13900309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43262036">
      <w:marLeft w:val="0"/>
      <w:marRight w:val="0"/>
      <w:marTop w:val="0"/>
      <w:marBottom w:val="0"/>
      <w:divBdr>
        <w:top w:val="none" w:sz="0" w:space="0" w:color="auto"/>
        <w:left w:val="none" w:sz="0" w:space="0" w:color="auto"/>
        <w:bottom w:val="none" w:sz="0" w:space="0" w:color="auto"/>
        <w:right w:val="none" w:sz="0" w:space="0" w:color="auto"/>
      </w:divBdr>
      <w:divsChild>
        <w:div w:id="680934038">
          <w:marLeft w:val="0"/>
          <w:marRight w:val="0"/>
          <w:marTop w:val="0"/>
          <w:marBottom w:val="0"/>
          <w:divBdr>
            <w:top w:val="none" w:sz="0" w:space="0" w:color="auto"/>
            <w:left w:val="none" w:sz="0" w:space="0" w:color="auto"/>
            <w:bottom w:val="none" w:sz="0" w:space="0" w:color="auto"/>
            <w:right w:val="none" w:sz="0" w:space="0" w:color="auto"/>
          </w:divBdr>
          <w:divsChild>
            <w:div w:id="94521654">
              <w:marLeft w:val="0"/>
              <w:marRight w:val="0"/>
              <w:marTop w:val="0"/>
              <w:marBottom w:val="0"/>
              <w:divBdr>
                <w:top w:val="none" w:sz="0" w:space="0" w:color="auto"/>
                <w:left w:val="none" w:sz="0" w:space="0" w:color="auto"/>
                <w:bottom w:val="none" w:sz="0" w:space="0" w:color="auto"/>
                <w:right w:val="none" w:sz="0" w:space="0" w:color="auto"/>
              </w:divBdr>
              <w:divsChild>
                <w:div w:id="1445730997">
                  <w:marLeft w:val="0"/>
                  <w:marRight w:val="0"/>
                  <w:marTop w:val="150"/>
                  <w:marBottom w:val="0"/>
                  <w:divBdr>
                    <w:top w:val="none" w:sz="0" w:space="0" w:color="auto"/>
                    <w:left w:val="none" w:sz="0" w:space="0" w:color="auto"/>
                    <w:bottom w:val="none" w:sz="0" w:space="0" w:color="auto"/>
                    <w:right w:val="none" w:sz="0" w:space="0" w:color="auto"/>
                  </w:divBdr>
                </w:div>
                <w:div w:id="61695802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829103197">
      <w:marLeft w:val="0"/>
      <w:marRight w:val="0"/>
      <w:marTop w:val="0"/>
      <w:marBottom w:val="0"/>
      <w:divBdr>
        <w:top w:val="none" w:sz="0" w:space="0" w:color="auto"/>
        <w:left w:val="none" w:sz="0" w:space="0" w:color="auto"/>
        <w:bottom w:val="none" w:sz="0" w:space="0" w:color="auto"/>
        <w:right w:val="none" w:sz="0" w:space="0" w:color="auto"/>
      </w:divBdr>
      <w:divsChild>
        <w:div w:id="1011834931">
          <w:marLeft w:val="0"/>
          <w:marRight w:val="0"/>
          <w:marTop w:val="0"/>
          <w:marBottom w:val="0"/>
          <w:divBdr>
            <w:top w:val="none" w:sz="0" w:space="0" w:color="auto"/>
            <w:left w:val="none" w:sz="0" w:space="0" w:color="auto"/>
            <w:bottom w:val="none" w:sz="0" w:space="0" w:color="auto"/>
            <w:right w:val="none" w:sz="0" w:space="0" w:color="auto"/>
          </w:divBdr>
          <w:divsChild>
            <w:div w:id="947349473">
              <w:marLeft w:val="0"/>
              <w:marRight w:val="0"/>
              <w:marTop w:val="0"/>
              <w:marBottom w:val="0"/>
              <w:divBdr>
                <w:top w:val="none" w:sz="0" w:space="0" w:color="auto"/>
                <w:left w:val="none" w:sz="0" w:space="0" w:color="auto"/>
                <w:bottom w:val="none" w:sz="0" w:space="0" w:color="auto"/>
                <w:right w:val="none" w:sz="0" w:space="0" w:color="auto"/>
              </w:divBdr>
              <w:divsChild>
                <w:div w:id="24255777">
                  <w:marLeft w:val="0"/>
                  <w:marRight w:val="0"/>
                  <w:marTop w:val="150"/>
                  <w:marBottom w:val="0"/>
                  <w:divBdr>
                    <w:top w:val="none" w:sz="0" w:space="0" w:color="auto"/>
                    <w:left w:val="none" w:sz="0" w:space="0" w:color="auto"/>
                    <w:bottom w:val="none" w:sz="0" w:space="0" w:color="auto"/>
                    <w:right w:val="none" w:sz="0" w:space="0" w:color="auto"/>
                  </w:divBdr>
                </w:div>
                <w:div w:id="2124611613">
                  <w:marLeft w:val="0"/>
                  <w:marRight w:val="0"/>
                  <w:marTop w:val="150"/>
                  <w:marBottom w:val="0"/>
                  <w:divBdr>
                    <w:top w:val="none" w:sz="0" w:space="0" w:color="auto"/>
                    <w:left w:val="none" w:sz="0" w:space="0" w:color="auto"/>
                    <w:bottom w:val="none" w:sz="0" w:space="0" w:color="auto"/>
                    <w:right w:val="none" w:sz="0" w:space="0" w:color="auto"/>
                  </w:divBdr>
                </w:div>
                <w:div w:id="1844587731">
                  <w:marLeft w:val="0"/>
                  <w:marRight w:val="0"/>
                  <w:marTop w:val="150"/>
                  <w:marBottom w:val="0"/>
                  <w:divBdr>
                    <w:top w:val="none" w:sz="0" w:space="0" w:color="auto"/>
                    <w:left w:val="none" w:sz="0" w:space="0" w:color="auto"/>
                    <w:bottom w:val="none" w:sz="0" w:space="0" w:color="auto"/>
                    <w:right w:val="none" w:sz="0" w:space="0" w:color="auto"/>
                  </w:divBdr>
                </w:div>
                <w:div w:id="786388545">
                  <w:marLeft w:val="0"/>
                  <w:marRight w:val="0"/>
                  <w:marTop w:val="150"/>
                  <w:marBottom w:val="0"/>
                  <w:divBdr>
                    <w:top w:val="none" w:sz="0" w:space="0" w:color="auto"/>
                    <w:left w:val="none" w:sz="0" w:space="0" w:color="auto"/>
                    <w:bottom w:val="none" w:sz="0" w:space="0" w:color="auto"/>
                    <w:right w:val="none" w:sz="0" w:space="0" w:color="auto"/>
                  </w:divBdr>
                </w:div>
                <w:div w:id="905411383">
                  <w:marLeft w:val="150"/>
                  <w:marRight w:val="0"/>
                  <w:marTop w:val="0"/>
                  <w:marBottom w:val="0"/>
                  <w:divBdr>
                    <w:top w:val="none" w:sz="0" w:space="0" w:color="auto"/>
                    <w:left w:val="none" w:sz="0" w:space="0" w:color="auto"/>
                    <w:bottom w:val="none" w:sz="0" w:space="0" w:color="auto"/>
                    <w:right w:val="none" w:sz="0" w:space="0" w:color="auto"/>
                  </w:divBdr>
                  <w:divsChild>
                    <w:div w:id="1526211578">
                      <w:marLeft w:val="0"/>
                      <w:marRight w:val="0"/>
                      <w:marTop w:val="0"/>
                      <w:marBottom w:val="0"/>
                      <w:divBdr>
                        <w:top w:val="none" w:sz="0" w:space="0" w:color="auto"/>
                        <w:left w:val="none" w:sz="0" w:space="0" w:color="auto"/>
                        <w:bottom w:val="none" w:sz="0" w:space="0" w:color="auto"/>
                        <w:right w:val="none" w:sz="0" w:space="0" w:color="auto"/>
                      </w:divBdr>
                    </w:div>
                  </w:divsChild>
                </w:div>
                <w:div w:id="34124630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096948844">
      <w:marLeft w:val="0"/>
      <w:marRight w:val="0"/>
      <w:marTop w:val="0"/>
      <w:marBottom w:val="0"/>
      <w:divBdr>
        <w:top w:val="none" w:sz="0" w:space="0" w:color="auto"/>
        <w:left w:val="none" w:sz="0" w:space="0" w:color="auto"/>
        <w:bottom w:val="none" w:sz="0" w:space="0" w:color="auto"/>
        <w:right w:val="none" w:sz="0" w:space="0" w:color="auto"/>
      </w:divBdr>
      <w:divsChild>
        <w:div w:id="356464999">
          <w:marLeft w:val="0"/>
          <w:marRight w:val="0"/>
          <w:marTop w:val="0"/>
          <w:marBottom w:val="0"/>
          <w:divBdr>
            <w:top w:val="none" w:sz="0" w:space="0" w:color="auto"/>
            <w:left w:val="none" w:sz="0" w:space="0" w:color="auto"/>
            <w:bottom w:val="none" w:sz="0" w:space="0" w:color="auto"/>
            <w:right w:val="none" w:sz="0" w:space="0" w:color="auto"/>
          </w:divBdr>
          <w:divsChild>
            <w:div w:id="1581208122">
              <w:marLeft w:val="0"/>
              <w:marRight w:val="0"/>
              <w:marTop w:val="0"/>
              <w:marBottom w:val="0"/>
              <w:divBdr>
                <w:top w:val="none" w:sz="0" w:space="0" w:color="auto"/>
                <w:left w:val="none" w:sz="0" w:space="0" w:color="auto"/>
                <w:bottom w:val="none" w:sz="0" w:space="0" w:color="auto"/>
                <w:right w:val="none" w:sz="0" w:space="0" w:color="auto"/>
              </w:divBdr>
              <w:divsChild>
                <w:div w:id="24209510">
                  <w:marLeft w:val="0"/>
                  <w:marRight w:val="0"/>
                  <w:marTop w:val="150"/>
                  <w:marBottom w:val="0"/>
                  <w:divBdr>
                    <w:top w:val="none" w:sz="0" w:space="0" w:color="auto"/>
                    <w:left w:val="none" w:sz="0" w:space="0" w:color="auto"/>
                    <w:bottom w:val="none" w:sz="0" w:space="0" w:color="auto"/>
                    <w:right w:val="none" w:sz="0" w:space="0" w:color="auto"/>
                  </w:divBdr>
                </w:div>
                <w:div w:id="622540857">
                  <w:marLeft w:val="150"/>
                  <w:marRight w:val="0"/>
                  <w:marTop w:val="150"/>
                  <w:marBottom w:val="0"/>
                  <w:divBdr>
                    <w:top w:val="none" w:sz="0" w:space="0" w:color="auto"/>
                    <w:left w:val="none" w:sz="0" w:space="0" w:color="auto"/>
                    <w:bottom w:val="none" w:sz="0" w:space="0" w:color="auto"/>
                    <w:right w:val="none" w:sz="0" w:space="0" w:color="auto"/>
                  </w:divBdr>
                  <w:divsChild>
                    <w:div w:id="1460026306">
                      <w:marLeft w:val="0"/>
                      <w:marRight w:val="0"/>
                      <w:marTop w:val="0"/>
                      <w:marBottom w:val="0"/>
                      <w:divBdr>
                        <w:top w:val="none" w:sz="0" w:space="0" w:color="auto"/>
                        <w:left w:val="none" w:sz="0" w:space="0" w:color="auto"/>
                        <w:bottom w:val="none" w:sz="0" w:space="0" w:color="auto"/>
                        <w:right w:val="none" w:sz="0" w:space="0" w:color="auto"/>
                      </w:divBdr>
                    </w:div>
                  </w:divsChild>
                </w:div>
                <w:div w:id="40326172">
                  <w:marLeft w:val="0"/>
                  <w:marRight w:val="0"/>
                  <w:marTop w:val="150"/>
                  <w:marBottom w:val="0"/>
                  <w:divBdr>
                    <w:top w:val="none" w:sz="0" w:space="0" w:color="auto"/>
                    <w:left w:val="none" w:sz="0" w:space="0" w:color="auto"/>
                    <w:bottom w:val="none" w:sz="0" w:space="0" w:color="auto"/>
                    <w:right w:val="none" w:sz="0" w:space="0" w:color="auto"/>
                  </w:divBdr>
                </w:div>
                <w:div w:id="117009777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108234799">
      <w:marLeft w:val="0"/>
      <w:marRight w:val="0"/>
      <w:marTop w:val="0"/>
      <w:marBottom w:val="0"/>
      <w:divBdr>
        <w:top w:val="none" w:sz="0" w:space="0" w:color="auto"/>
        <w:left w:val="none" w:sz="0" w:space="0" w:color="auto"/>
        <w:bottom w:val="none" w:sz="0" w:space="0" w:color="auto"/>
        <w:right w:val="none" w:sz="0" w:space="0" w:color="auto"/>
      </w:divBdr>
      <w:divsChild>
        <w:div w:id="1753237861">
          <w:marLeft w:val="0"/>
          <w:marRight w:val="0"/>
          <w:marTop w:val="0"/>
          <w:marBottom w:val="0"/>
          <w:divBdr>
            <w:top w:val="none" w:sz="0" w:space="0" w:color="auto"/>
            <w:left w:val="none" w:sz="0" w:space="0" w:color="auto"/>
            <w:bottom w:val="none" w:sz="0" w:space="0" w:color="auto"/>
            <w:right w:val="none" w:sz="0" w:space="0" w:color="auto"/>
          </w:divBdr>
          <w:divsChild>
            <w:div w:id="1803494679">
              <w:marLeft w:val="0"/>
              <w:marRight w:val="0"/>
              <w:marTop w:val="0"/>
              <w:marBottom w:val="0"/>
              <w:divBdr>
                <w:top w:val="none" w:sz="0" w:space="0" w:color="auto"/>
                <w:left w:val="none" w:sz="0" w:space="0" w:color="auto"/>
                <w:bottom w:val="none" w:sz="0" w:space="0" w:color="auto"/>
                <w:right w:val="none" w:sz="0" w:space="0" w:color="auto"/>
              </w:divBdr>
              <w:divsChild>
                <w:div w:id="557668878">
                  <w:marLeft w:val="0"/>
                  <w:marRight w:val="0"/>
                  <w:marTop w:val="150"/>
                  <w:marBottom w:val="0"/>
                  <w:divBdr>
                    <w:top w:val="none" w:sz="0" w:space="0" w:color="auto"/>
                    <w:left w:val="none" w:sz="0" w:space="0" w:color="auto"/>
                    <w:bottom w:val="none" w:sz="0" w:space="0" w:color="auto"/>
                    <w:right w:val="none" w:sz="0" w:space="0" w:color="auto"/>
                  </w:divBdr>
                </w:div>
                <w:div w:id="1509055902">
                  <w:marLeft w:val="150"/>
                  <w:marRight w:val="0"/>
                  <w:marTop w:val="150"/>
                  <w:marBottom w:val="0"/>
                  <w:divBdr>
                    <w:top w:val="none" w:sz="0" w:space="0" w:color="auto"/>
                    <w:left w:val="none" w:sz="0" w:space="0" w:color="auto"/>
                    <w:bottom w:val="none" w:sz="0" w:space="0" w:color="auto"/>
                    <w:right w:val="none" w:sz="0" w:space="0" w:color="auto"/>
                  </w:divBdr>
                  <w:divsChild>
                    <w:div w:id="1010913508">
                      <w:marLeft w:val="0"/>
                      <w:marRight w:val="0"/>
                      <w:marTop w:val="0"/>
                      <w:marBottom w:val="0"/>
                      <w:divBdr>
                        <w:top w:val="none" w:sz="0" w:space="0" w:color="auto"/>
                        <w:left w:val="none" w:sz="0" w:space="0" w:color="auto"/>
                        <w:bottom w:val="none" w:sz="0" w:space="0" w:color="auto"/>
                        <w:right w:val="none" w:sz="0" w:space="0" w:color="auto"/>
                      </w:divBdr>
                    </w:div>
                  </w:divsChild>
                </w:div>
                <w:div w:id="60018431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114523922">
      <w:marLeft w:val="0"/>
      <w:marRight w:val="0"/>
      <w:marTop w:val="0"/>
      <w:marBottom w:val="0"/>
      <w:divBdr>
        <w:top w:val="none" w:sz="0" w:space="0" w:color="auto"/>
        <w:left w:val="none" w:sz="0" w:space="0" w:color="auto"/>
        <w:bottom w:val="none" w:sz="0" w:space="0" w:color="auto"/>
        <w:right w:val="none" w:sz="0" w:space="0" w:color="auto"/>
      </w:divBdr>
      <w:divsChild>
        <w:div w:id="1401173634">
          <w:marLeft w:val="0"/>
          <w:marRight w:val="0"/>
          <w:marTop w:val="0"/>
          <w:marBottom w:val="0"/>
          <w:divBdr>
            <w:top w:val="none" w:sz="0" w:space="0" w:color="auto"/>
            <w:left w:val="none" w:sz="0" w:space="0" w:color="auto"/>
            <w:bottom w:val="none" w:sz="0" w:space="0" w:color="auto"/>
            <w:right w:val="none" w:sz="0" w:space="0" w:color="auto"/>
          </w:divBdr>
          <w:divsChild>
            <w:div w:id="2017883780">
              <w:marLeft w:val="0"/>
              <w:marRight w:val="0"/>
              <w:marTop w:val="0"/>
              <w:marBottom w:val="0"/>
              <w:divBdr>
                <w:top w:val="none" w:sz="0" w:space="0" w:color="auto"/>
                <w:left w:val="none" w:sz="0" w:space="0" w:color="auto"/>
                <w:bottom w:val="none" w:sz="0" w:space="0" w:color="auto"/>
                <w:right w:val="none" w:sz="0" w:space="0" w:color="auto"/>
              </w:divBdr>
              <w:divsChild>
                <w:div w:id="2384472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124615830">
      <w:marLeft w:val="0"/>
      <w:marRight w:val="0"/>
      <w:marTop w:val="0"/>
      <w:marBottom w:val="0"/>
      <w:divBdr>
        <w:top w:val="none" w:sz="0" w:space="0" w:color="auto"/>
        <w:left w:val="none" w:sz="0" w:space="0" w:color="auto"/>
        <w:bottom w:val="none" w:sz="0" w:space="0" w:color="auto"/>
        <w:right w:val="none" w:sz="0" w:space="0" w:color="auto"/>
      </w:divBdr>
      <w:divsChild>
        <w:div w:id="1908222797">
          <w:marLeft w:val="0"/>
          <w:marRight w:val="0"/>
          <w:marTop w:val="0"/>
          <w:marBottom w:val="0"/>
          <w:divBdr>
            <w:top w:val="none" w:sz="0" w:space="0" w:color="auto"/>
            <w:left w:val="none" w:sz="0" w:space="0" w:color="auto"/>
            <w:bottom w:val="none" w:sz="0" w:space="0" w:color="auto"/>
            <w:right w:val="none" w:sz="0" w:space="0" w:color="auto"/>
          </w:divBdr>
          <w:divsChild>
            <w:div w:id="2091390537">
              <w:marLeft w:val="0"/>
              <w:marRight w:val="0"/>
              <w:marTop w:val="0"/>
              <w:marBottom w:val="0"/>
              <w:divBdr>
                <w:top w:val="none" w:sz="0" w:space="0" w:color="auto"/>
                <w:left w:val="none" w:sz="0" w:space="0" w:color="auto"/>
                <w:bottom w:val="none" w:sz="0" w:space="0" w:color="auto"/>
                <w:right w:val="none" w:sz="0" w:space="0" w:color="auto"/>
              </w:divBdr>
              <w:divsChild>
                <w:div w:id="1459183787">
                  <w:marLeft w:val="0"/>
                  <w:marRight w:val="0"/>
                  <w:marTop w:val="150"/>
                  <w:marBottom w:val="0"/>
                  <w:divBdr>
                    <w:top w:val="none" w:sz="0" w:space="0" w:color="auto"/>
                    <w:left w:val="none" w:sz="0" w:space="0" w:color="auto"/>
                    <w:bottom w:val="none" w:sz="0" w:space="0" w:color="auto"/>
                    <w:right w:val="none" w:sz="0" w:space="0" w:color="auto"/>
                  </w:divBdr>
                </w:div>
                <w:div w:id="787621369">
                  <w:marLeft w:val="0"/>
                  <w:marRight w:val="0"/>
                  <w:marTop w:val="150"/>
                  <w:marBottom w:val="0"/>
                  <w:divBdr>
                    <w:top w:val="none" w:sz="0" w:space="0" w:color="auto"/>
                    <w:left w:val="none" w:sz="0" w:space="0" w:color="auto"/>
                    <w:bottom w:val="none" w:sz="0" w:space="0" w:color="auto"/>
                    <w:right w:val="none" w:sz="0" w:space="0" w:color="auto"/>
                  </w:divBdr>
                </w:div>
                <w:div w:id="154193538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57084927">
      <w:marLeft w:val="0"/>
      <w:marRight w:val="0"/>
      <w:marTop w:val="0"/>
      <w:marBottom w:val="0"/>
      <w:divBdr>
        <w:top w:val="none" w:sz="0" w:space="0" w:color="auto"/>
        <w:left w:val="none" w:sz="0" w:space="0" w:color="auto"/>
        <w:bottom w:val="none" w:sz="0" w:space="0" w:color="auto"/>
        <w:right w:val="none" w:sz="0" w:space="0" w:color="auto"/>
      </w:divBdr>
      <w:divsChild>
        <w:div w:id="404642648">
          <w:marLeft w:val="0"/>
          <w:marRight w:val="0"/>
          <w:marTop w:val="0"/>
          <w:marBottom w:val="0"/>
          <w:divBdr>
            <w:top w:val="none" w:sz="0" w:space="0" w:color="auto"/>
            <w:left w:val="none" w:sz="0" w:space="0" w:color="auto"/>
            <w:bottom w:val="none" w:sz="0" w:space="0" w:color="auto"/>
            <w:right w:val="none" w:sz="0" w:space="0" w:color="auto"/>
          </w:divBdr>
          <w:divsChild>
            <w:div w:id="641734525">
              <w:marLeft w:val="0"/>
              <w:marRight w:val="0"/>
              <w:marTop w:val="0"/>
              <w:marBottom w:val="0"/>
              <w:divBdr>
                <w:top w:val="none" w:sz="0" w:space="0" w:color="auto"/>
                <w:left w:val="none" w:sz="0" w:space="0" w:color="auto"/>
                <w:bottom w:val="none" w:sz="0" w:space="0" w:color="auto"/>
                <w:right w:val="none" w:sz="0" w:space="0" w:color="auto"/>
              </w:divBdr>
              <w:divsChild>
                <w:div w:id="1504468544">
                  <w:marLeft w:val="0"/>
                  <w:marRight w:val="0"/>
                  <w:marTop w:val="150"/>
                  <w:marBottom w:val="0"/>
                  <w:divBdr>
                    <w:top w:val="none" w:sz="0" w:space="0" w:color="auto"/>
                    <w:left w:val="none" w:sz="0" w:space="0" w:color="auto"/>
                    <w:bottom w:val="none" w:sz="0" w:space="0" w:color="auto"/>
                    <w:right w:val="none" w:sz="0" w:space="0" w:color="auto"/>
                  </w:divBdr>
                </w:div>
                <w:div w:id="1826777970">
                  <w:marLeft w:val="150"/>
                  <w:marRight w:val="0"/>
                  <w:marTop w:val="150"/>
                  <w:marBottom w:val="0"/>
                  <w:divBdr>
                    <w:top w:val="none" w:sz="0" w:space="0" w:color="auto"/>
                    <w:left w:val="none" w:sz="0" w:space="0" w:color="auto"/>
                    <w:bottom w:val="none" w:sz="0" w:space="0" w:color="auto"/>
                    <w:right w:val="none" w:sz="0" w:space="0" w:color="auto"/>
                  </w:divBdr>
                  <w:divsChild>
                    <w:div w:id="196804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982127">
      <w:marLeft w:val="0"/>
      <w:marRight w:val="0"/>
      <w:marTop w:val="0"/>
      <w:marBottom w:val="0"/>
      <w:divBdr>
        <w:top w:val="none" w:sz="0" w:space="0" w:color="auto"/>
        <w:left w:val="none" w:sz="0" w:space="0" w:color="auto"/>
        <w:bottom w:val="none" w:sz="0" w:space="0" w:color="auto"/>
        <w:right w:val="none" w:sz="0" w:space="0" w:color="auto"/>
      </w:divBdr>
      <w:divsChild>
        <w:div w:id="1269699995">
          <w:marLeft w:val="0"/>
          <w:marRight w:val="0"/>
          <w:marTop w:val="0"/>
          <w:marBottom w:val="0"/>
          <w:divBdr>
            <w:top w:val="none" w:sz="0" w:space="0" w:color="auto"/>
            <w:left w:val="none" w:sz="0" w:space="0" w:color="auto"/>
            <w:bottom w:val="none" w:sz="0" w:space="0" w:color="auto"/>
            <w:right w:val="none" w:sz="0" w:space="0" w:color="auto"/>
          </w:divBdr>
          <w:divsChild>
            <w:div w:id="512917265">
              <w:marLeft w:val="0"/>
              <w:marRight w:val="0"/>
              <w:marTop w:val="0"/>
              <w:marBottom w:val="0"/>
              <w:divBdr>
                <w:top w:val="none" w:sz="0" w:space="0" w:color="auto"/>
                <w:left w:val="none" w:sz="0" w:space="0" w:color="auto"/>
                <w:bottom w:val="none" w:sz="0" w:space="0" w:color="auto"/>
                <w:right w:val="none" w:sz="0" w:space="0" w:color="auto"/>
              </w:divBdr>
              <w:divsChild>
                <w:div w:id="1891569624">
                  <w:marLeft w:val="0"/>
                  <w:marRight w:val="0"/>
                  <w:marTop w:val="150"/>
                  <w:marBottom w:val="0"/>
                  <w:divBdr>
                    <w:top w:val="none" w:sz="0" w:space="0" w:color="auto"/>
                    <w:left w:val="none" w:sz="0" w:space="0" w:color="auto"/>
                    <w:bottom w:val="none" w:sz="0" w:space="0" w:color="auto"/>
                    <w:right w:val="none" w:sz="0" w:space="0" w:color="auto"/>
                  </w:divBdr>
                </w:div>
                <w:div w:id="1496722715">
                  <w:marLeft w:val="0"/>
                  <w:marRight w:val="0"/>
                  <w:marTop w:val="150"/>
                  <w:marBottom w:val="0"/>
                  <w:divBdr>
                    <w:top w:val="none" w:sz="0" w:space="0" w:color="auto"/>
                    <w:left w:val="none" w:sz="0" w:space="0" w:color="auto"/>
                    <w:bottom w:val="none" w:sz="0" w:space="0" w:color="auto"/>
                    <w:right w:val="none" w:sz="0" w:space="0" w:color="auto"/>
                  </w:divBdr>
                </w:div>
                <w:div w:id="126577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034455664">
      <w:marLeft w:val="0"/>
      <w:marRight w:val="0"/>
      <w:marTop w:val="0"/>
      <w:marBottom w:val="0"/>
      <w:divBdr>
        <w:top w:val="none" w:sz="0" w:space="0" w:color="auto"/>
        <w:left w:val="none" w:sz="0" w:space="0" w:color="auto"/>
        <w:bottom w:val="none" w:sz="0" w:space="0" w:color="auto"/>
        <w:right w:val="none" w:sz="0" w:space="0" w:color="auto"/>
      </w:divBdr>
      <w:divsChild>
        <w:div w:id="839346003">
          <w:marLeft w:val="0"/>
          <w:marRight w:val="0"/>
          <w:marTop w:val="0"/>
          <w:marBottom w:val="0"/>
          <w:divBdr>
            <w:top w:val="none" w:sz="0" w:space="0" w:color="auto"/>
            <w:left w:val="none" w:sz="0" w:space="0" w:color="auto"/>
            <w:bottom w:val="none" w:sz="0" w:space="0" w:color="auto"/>
            <w:right w:val="none" w:sz="0" w:space="0" w:color="auto"/>
          </w:divBdr>
          <w:divsChild>
            <w:div w:id="980109465">
              <w:marLeft w:val="0"/>
              <w:marRight w:val="0"/>
              <w:marTop w:val="0"/>
              <w:marBottom w:val="0"/>
              <w:divBdr>
                <w:top w:val="none" w:sz="0" w:space="0" w:color="auto"/>
                <w:left w:val="none" w:sz="0" w:space="0" w:color="auto"/>
                <w:bottom w:val="none" w:sz="0" w:space="0" w:color="auto"/>
                <w:right w:val="none" w:sz="0" w:space="0" w:color="auto"/>
              </w:divBdr>
              <w:divsChild>
                <w:div w:id="142432575">
                  <w:marLeft w:val="0"/>
                  <w:marRight w:val="0"/>
                  <w:marTop w:val="150"/>
                  <w:marBottom w:val="0"/>
                  <w:divBdr>
                    <w:top w:val="none" w:sz="0" w:space="0" w:color="auto"/>
                    <w:left w:val="none" w:sz="0" w:space="0" w:color="auto"/>
                    <w:bottom w:val="none" w:sz="0" w:space="0" w:color="auto"/>
                    <w:right w:val="none" w:sz="0" w:space="0" w:color="auto"/>
                  </w:divBdr>
                </w:div>
                <w:div w:id="954365621">
                  <w:marLeft w:val="150"/>
                  <w:marRight w:val="0"/>
                  <w:marTop w:val="150"/>
                  <w:marBottom w:val="0"/>
                  <w:divBdr>
                    <w:top w:val="none" w:sz="0" w:space="0" w:color="auto"/>
                    <w:left w:val="none" w:sz="0" w:space="0" w:color="auto"/>
                    <w:bottom w:val="none" w:sz="0" w:space="0" w:color="auto"/>
                    <w:right w:val="none" w:sz="0" w:space="0" w:color="auto"/>
                  </w:divBdr>
                  <w:divsChild>
                    <w:div w:id="12515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建信理财</dc:creator>
  <cp:keywords/>
  <dc:description/>
  <cp:lastModifiedBy>建信理财</cp:lastModifiedBy>
  <cp:revision>6</cp:revision>
  <dcterms:created xsi:type="dcterms:W3CDTF">2025-07-07T02:33:00Z</dcterms:created>
  <dcterms:modified xsi:type="dcterms:W3CDTF">2025-08-14T09:24:00Z</dcterms:modified>
</cp:coreProperties>
</file>