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60" w:lineRule="atLeast"/>
        <w:jc w:val="center"/>
        <w:rPr>
          <w:rFonts w:cs="Arial" w:asciiTheme="minorEastAsia" w:hAnsiTheme="minorEastAsia"/>
          <w:b/>
          <w:color w:val="000000"/>
          <w:kern w:val="0"/>
          <w:szCs w:val="21"/>
        </w:rPr>
      </w:pPr>
      <w:r>
        <w:rPr>
          <w:rFonts w:hint="eastAsia" w:cs="Arial" w:asciiTheme="minorEastAsia" w:hAnsiTheme="minorEastAsia"/>
          <w:b/>
          <w:color w:val="000000"/>
          <w:kern w:val="0"/>
          <w:szCs w:val="21"/>
        </w:rPr>
        <w:t>关于建信理财</w:t>
      </w:r>
      <w:r>
        <w:rPr>
          <w:rFonts w:hint="eastAsia" w:cs="Arial" w:asciiTheme="minorEastAsia" w:hAnsiTheme="minorEastAsia"/>
          <w:b/>
          <w:color w:val="000000"/>
          <w:kern w:val="0"/>
          <w:szCs w:val="21"/>
          <w:lang w:val="en-US" w:eastAsia="zh-CN"/>
        </w:rPr>
        <w:t>部分</w:t>
      </w:r>
      <w:r>
        <w:rPr>
          <w:rFonts w:hint="eastAsia" w:cs="Arial" w:asciiTheme="minorEastAsia" w:hAnsiTheme="minorEastAsia"/>
          <w:b/>
          <w:color w:val="000000"/>
          <w:kern w:val="0"/>
          <w:szCs w:val="21"/>
        </w:rPr>
        <w:t>理财产品</w:t>
      </w:r>
      <w:r>
        <w:rPr>
          <w:rFonts w:hint="eastAsia" w:cs="Arial" w:asciiTheme="minorEastAsia" w:hAnsiTheme="minorEastAsia"/>
          <w:b/>
          <w:color w:val="000000"/>
          <w:kern w:val="0"/>
          <w:szCs w:val="21"/>
          <w:lang w:val="en-US" w:eastAsia="zh-CN"/>
        </w:rPr>
        <w:t>管理</w:t>
      </w:r>
      <w:r>
        <w:rPr>
          <w:rFonts w:hint="eastAsia" w:cs="Arial" w:asciiTheme="minorEastAsia" w:hAnsiTheme="minorEastAsia"/>
          <w:b/>
          <w:color w:val="000000"/>
          <w:kern w:val="0"/>
          <w:szCs w:val="21"/>
        </w:rPr>
        <w:t>费调整的公告</w:t>
      </w:r>
    </w:p>
    <w:p>
      <w:pPr>
        <w:pStyle w:val="7"/>
        <w:snapToGrid w:val="0"/>
        <w:spacing w:line="460" w:lineRule="atLeas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尊敬的客户：</w:t>
      </w:r>
    </w:p>
    <w:p>
      <w:pPr>
        <w:pStyle w:val="7"/>
        <w:snapToGrid w:val="0"/>
        <w:spacing w:line="460" w:lineRule="atLeast"/>
        <w:ind w:firstLine="420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为更好地为客户提供投资理财服务，建信理财有限责任公司拟调整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部分理财产品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管理费率，并相应修改产品风险揭示书和产品说明书的相关内容。</w:t>
      </w:r>
    </w:p>
    <w:tbl>
      <w:tblPr>
        <w:tblStyle w:val="8"/>
        <w:tblW w:w="4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5"/>
        <w:gridCol w:w="3207"/>
        <w:gridCol w:w="2123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cs="Arial" w:asciiTheme="minorEastAsia" w:hAnsiTheme="minorEastAsia" w:eastAsiaTheme="minorEastAsia"/>
                <w:color w:val="666666"/>
                <w:kern w:val="2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产品名称</w:t>
            </w:r>
          </w:p>
        </w:tc>
        <w:tc>
          <w:tcPr>
            <w:tcW w:w="12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Style w:val="10"/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Style w:val="10"/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管理费率（年化）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color w:val="666666"/>
                <w:sz w:val="18"/>
                <w:szCs w:val="18"/>
              </w:rPr>
            </w:pPr>
          </w:p>
        </w:tc>
        <w:tc>
          <w:tcPr>
            <w:tcW w:w="12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Style w:val="10"/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asciiTheme="minorEastAsia" w:hAnsiTheme="minorEastAsia" w:eastAsiaTheme="minorEastAsia"/>
                <w:color w:val="666666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调整前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asciiTheme="minorEastAsia" w:hAnsiTheme="minorEastAsia" w:eastAsiaTheme="minorEastAsia"/>
                <w:color w:val="666666"/>
                <w:sz w:val="18"/>
                <w:szCs w:val="18"/>
              </w:rPr>
            </w:pPr>
            <w:r>
              <w:rPr>
                <w:rStyle w:val="10"/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建信理财建信宝按日开放式净值型理财产品第4期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Z7000723000526</w:t>
            </w:r>
          </w:p>
        </w:tc>
        <w:tc>
          <w:tcPr>
            <w:tcW w:w="8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="0" w:beforeAutospacing="0" w:after="0" w:afterAutospacing="0" w:line="460" w:lineRule="exact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0.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%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年</w:t>
            </w:r>
          </w:p>
        </w:tc>
        <w:tc>
          <w:tcPr>
            <w:tcW w:w="8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line="460" w:lineRule="exact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0.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%</w:t>
            </w:r>
            <w:r>
              <w:rPr>
                <w:rFonts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年，202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日（含）至202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日（含）期间管理费优惠至0.1%/年，202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年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月1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  <w:t>日起管理费恢复至0.20%/年。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建信理财建信宝按日开放式净值型理财产品第5期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Z7000723000527</w:t>
            </w:r>
          </w:p>
        </w:tc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建信理财建信宝按日开放式净值型理财产品第6期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Z7000723000528</w:t>
            </w:r>
          </w:p>
        </w:tc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建信理财建信宝按日开放式净值型理财产品第7期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Z7000723000529</w:t>
            </w:r>
          </w:p>
        </w:tc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建信理财建信宝按日开放式净值型理财产品第9期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Z7000723000531</w:t>
            </w:r>
          </w:p>
        </w:tc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建信理财“龙宝”（按日）开放式净值型人民币理财产品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Z7000719000069</w:t>
            </w:r>
          </w:p>
        </w:tc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建信理财建信宝按日开放式净值型理财产品第8期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Z7000723000127</w:t>
            </w:r>
          </w:p>
        </w:tc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建信理财龙宝（代工专享）按日开放式净值型理财产品1号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Z7000724000206</w:t>
            </w:r>
          </w:p>
        </w:tc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建信理财“私享”净鑫净利（现金管理类按日）私人银行理财产品</w:t>
            </w:r>
          </w:p>
        </w:tc>
        <w:tc>
          <w:tcPr>
            <w:tcW w:w="12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Z7000721000431</w:t>
            </w:r>
          </w:p>
        </w:tc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80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jc w:val="center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18"/>
                <w:szCs w:val="18"/>
              </w:rPr>
            </w:pPr>
          </w:p>
        </w:tc>
      </w:tr>
    </w:tbl>
    <w:p>
      <w:pPr>
        <w:pStyle w:val="7"/>
        <w:snapToGrid w:val="0"/>
        <w:spacing w:line="460" w:lineRule="atLeast"/>
        <w:ind w:firstLine="840" w:firstLineChars="400"/>
        <w:rPr>
          <w:rFonts w:cs="Arial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本公告未提及事宜，按原产品说明书和风险揭示书的约定执行。</w:t>
      </w:r>
    </w:p>
    <w:p>
      <w:pPr>
        <w:pStyle w:val="7"/>
        <w:snapToGrid w:val="0"/>
        <w:spacing w:line="460" w:lineRule="atLeast"/>
        <w:ind w:firstLine="840" w:firstLineChars="400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特此公告。</w:t>
      </w:r>
    </w:p>
    <w:p>
      <w:pPr>
        <w:pStyle w:val="7"/>
        <w:snapToGrid w:val="0"/>
        <w:spacing w:line="460" w:lineRule="atLeast"/>
        <w:ind w:firstLine="840" w:firstLineChars="400"/>
        <w:rPr>
          <w:rFonts w:cs="Arial" w:asciiTheme="minorEastAsia" w:hAnsiTheme="minorEastAsia" w:eastAsiaTheme="minorEastAsia"/>
          <w:color w:val="666666"/>
          <w:sz w:val="21"/>
          <w:szCs w:val="21"/>
        </w:rPr>
      </w:pP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建信理财有限责任公司</w:t>
      </w:r>
    </w:p>
    <w:p>
      <w:pPr>
        <w:pStyle w:val="7"/>
        <w:snapToGrid w:val="0"/>
        <w:spacing w:before="0" w:beforeAutospacing="0" w:after="0" w:afterAutospacing="0" w:line="460" w:lineRule="atLeast"/>
        <w:ind w:firstLine="420"/>
        <w:jc w:val="right"/>
        <w:rPr>
          <w:rFonts w:cs="Arial" w:asciiTheme="minorEastAsia" w:hAnsiTheme="minorEastAsia" w:eastAsiaTheme="minorEastAsia"/>
          <w:color w:val="666666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202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年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月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  <w:lang w:val="en-US" w:eastAsia="zh-CN"/>
        </w:rPr>
        <w:t>16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kZmQzYzU2MWU4OTg1ZjQ0MjVmZjgxZjk0YTljMmYifQ=="/>
  </w:docVars>
  <w:rsids>
    <w:rsidRoot w:val="00030C15"/>
    <w:rsid w:val="000017AA"/>
    <w:rsid w:val="00024DCA"/>
    <w:rsid w:val="00030C15"/>
    <w:rsid w:val="000548AE"/>
    <w:rsid w:val="0006384B"/>
    <w:rsid w:val="000875A4"/>
    <w:rsid w:val="000C07AA"/>
    <w:rsid w:val="000E507C"/>
    <w:rsid w:val="000F1758"/>
    <w:rsid w:val="00106C38"/>
    <w:rsid w:val="001166FD"/>
    <w:rsid w:val="00130F59"/>
    <w:rsid w:val="00146B12"/>
    <w:rsid w:val="00181728"/>
    <w:rsid w:val="00197C7C"/>
    <w:rsid w:val="001C0BDD"/>
    <w:rsid w:val="001E2150"/>
    <w:rsid w:val="0020383E"/>
    <w:rsid w:val="0020744F"/>
    <w:rsid w:val="00220ACD"/>
    <w:rsid w:val="00223C88"/>
    <w:rsid w:val="002347BB"/>
    <w:rsid w:val="00245C34"/>
    <w:rsid w:val="00256426"/>
    <w:rsid w:val="002A0398"/>
    <w:rsid w:val="002A47D8"/>
    <w:rsid w:val="002B2E3C"/>
    <w:rsid w:val="002C2F5A"/>
    <w:rsid w:val="002C4F3F"/>
    <w:rsid w:val="002C6C4E"/>
    <w:rsid w:val="002C6E4F"/>
    <w:rsid w:val="002D4579"/>
    <w:rsid w:val="002D4D0C"/>
    <w:rsid w:val="002D4E01"/>
    <w:rsid w:val="002D78F0"/>
    <w:rsid w:val="002F1AB5"/>
    <w:rsid w:val="002F6756"/>
    <w:rsid w:val="003125D7"/>
    <w:rsid w:val="00351478"/>
    <w:rsid w:val="0036529C"/>
    <w:rsid w:val="00370B0C"/>
    <w:rsid w:val="0037127B"/>
    <w:rsid w:val="00374D6B"/>
    <w:rsid w:val="003772D2"/>
    <w:rsid w:val="003816BC"/>
    <w:rsid w:val="00383912"/>
    <w:rsid w:val="003841BA"/>
    <w:rsid w:val="00384482"/>
    <w:rsid w:val="00386FE9"/>
    <w:rsid w:val="00390F5A"/>
    <w:rsid w:val="00394964"/>
    <w:rsid w:val="003D0B79"/>
    <w:rsid w:val="003F32E8"/>
    <w:rsid w:val="00404CCA"/>
    <w:rsid w:val="00410996"/>
    <w:rsid w:val="00414D9A"/>
    <w:rsid w:val="00434321"/>
    <w:rsid w:val="00452E24"/>
    <w:rsid w:val="004539F0"/>
    <w:rsid w:val="00454C50"/>
    <w:rsid w:val="00455141"/>
    <w:rsid w:val="004837B8"/>
    <w:rsid w:val="00497A90"/>
    <w:rsid w:val="004A6A25"/>
    <w:rsid w:val="004B5709"/>
    <w:rsid w:val="004D02D9"/>
    <w:rsid w:val="004E3497"/>
    <w:rsid w:val="004E56CA"/>
    <w:rsid w:val="004E5F3D"/>
    <w:rsid w:val="00505432"/>
    <w:rsid w:val="0051423C"/>
    <w:rsid w:val="00520357"/>
    <w:rsid w:val="00533AB6"/>
    <w:rsid w:val="005423A1"/>
    <w:rsid w:val="00574A70"/>
    <w:rsid w:val="00585A92"/>
    <w:rsid w:val="005870CA"/>
    <w:rsid w:val="005A54E7"/>
    <w:rsid w:val="005B09AB"/>
    <w:rsid w:val="005B1FD5"/>
    <w:rsid w:val="005C3DEA"/>
    <w:rsid w:val="005D3A00"/>
    <w:rsid w:val="005D7A82"/>
    <w:rsid w:val="005E2E21"/>
    <w:rsid w:val="006147FF"/>
    <w:rsid w:val="00624198"/>
    <w:rsid w:val="006253E7"/>
    <w:rsid w:val="00635C95"/>
    <w:rsid w:val="00642617"/>
    <w:rsid w:val="0064644C"/>
    <w:rsid w:val="00646ADD"/>
    <w:rsid w:val="00652825"/>
    <w:rsid w:val="00655062"/>
    <w:rsid w:val="006558FC"/>
    <w:rsid w:val="00656C74"/>
    <w:rsid w:val="00675B0A"/>
    <w:rsid w:val="00677D9D"/>
    <w:rsid w:val="006B53AD"/>
    <w:rsid w:val="006C090A"/>
    <w:rsid w:val="006E1E0F"/>
    <w:rsid w:val="006F3D3F"/>
    <w:rsid w:val="006F6BB3"/>
    <w:rsid w:val="006F78C1"/>
    <w:rsid w:val="00701A93"/>
    <w:rsid w:val="00715034"/>
    <w:rsid w:val="007200D7"/>
    <w:rsid w:val="00743E07"/>
    <w:rsid w:val="00756FE0"/>
    <w:rsid w:val="00763729"/>
    <w:rsid w:val="00777F0C"/>
    <w:rsid w:val="00797F8C"/>
    <w:rsid w:val="007A228B"/>
    <w:rsid w:val="007D4390"/>
    <w:rsid w:val="007E5A84"/>
    <w:rsid w:val="007F24F0"/>
    <w:rsid w:val="00813C82"/>
    <w:rsid w:val="00831049"/>
    <w:rsid w:val="00832D39"/>
    <w:rsid w:val="00835CBA"/>
    <w:rsid w:val="008367D7"/>
    <w:rsid w:val="008654EC"/>
    <w:rsid w:val="00877430"/>
    <w:rsid w:val="008A0548"/>
    <w:rsid w:val="008B4DF7"/>
    <w:rsid w:val="008B53C4"/>
    <w:rsid w:val="008F4849"/>
    <w:rsid w:val="008F6893"/>
    <w:rsid w:val="009100A4"/>
    <w:rsid w:val="00916A70"/>
    <w:rsid w:val="00922D68"/>
    <w:rsid w:val="009301DE"/>
    <w:rsid w:val="00945A10"/>
    <w:rsid w:val="00952E4E"/>
    <w:rsid w:val="009545EA"/>
    <w:rsid w:val="009643E8"/>
    <w:rsid w:val="009667FD"/>
    <w:rsid w:val="009760D0"/>
    <w:rsid w:val="009776DE"/>
    <w:rsid w:val="00994CFD"/>
    <w:rsid w:val="00997723"/>
    <w:rsid w:val="009C6CF5"/>
    <w:rsid w:val="009D79C1"/>
    <w:rsid w:val="009E3FA9"/>
    <w:rsid w:val="009E5E39"/>
    <w:rsid w:val="009E6DF7"/>
    <w:rsid w:val="00A01960"/>
    <w:rsid w:val="00A07C8F"/>
    <w:rsid w:val="00A10EE3"/>
    <w:rsid w:val="00A16D1F"/>
    <w:rsid w:val="00A16F0A"/>
    <w:rsid w:val="00A21C0F"/>
    <w:rsid w:val="00A26EA6"/>
    <w:rsid w:val="00A52598"/>
    <w:rsid w:val="00A5674A"/>
    <w:rsid w:val="00A70E39"/>
    <w:rsid w:val="00A74E40"/>
    <w:rsid w:val="00A83AA7"/>
    <w:rsid w:val="00A845BD"/>
    <w:rsid w:val="00A9179D"/>
    <w:rsid w:val="00A952CF"/>
    <w:rsid w:val="00A969D4"/>
    <w:rsid w:val="00A976EB"/>
    <w:rsid w:val="00AA165F"/>
    <w:rsid w:val="00AC1F26"/>
    <w:rsid w:val="00AD2902"/>
    <w:rsid w:val="00AE7BAF"/>
    <w:rsid w:val="00AF2BBF"/>
    <w:rsid w:val="00B04E52"/>
    <w:rsid w:val="00B07C25"/>
    <w:rsid w:val="00B32D56"/>
    <w:rsid w:val="00B52195"/>
    <w:rsid w:val="00B61317"/>
    <w:rsid w:val="00B7474A"/>
    <w:rsid w:val="00B774E5"/>
    <w:rsid w:val="00B867A9"/>
    <w:rsid w:val="00BA56FC"/>
    <w:rsid w:val="00BA7325"/>
    <w:rsid w:val="00BC1DB3"/>
    <w:rsid w:val="00BC3199"/>
    <w:rsid w:val="00BF1931"/>
    <w:rsid w:val="00C1494F"/>
    <w:rsid w:val="00C37EDC"/>
    <w:rsid w:val="00C64DFF"/>
    <w:rsid w:val="00C75A7D"/>
    <w:rsid w:val="00CB3C02"/>
    <w:rsid w:val="00CC7CB7"/>
    <w:rsid w:val="00CD2053"/>
    <w:rsid w:val="00CD2668"/>
    <w:rsid w:val="00CE3D31"/>
    <w:rsid w:val="00CE5DAA"/>
    <w:rsid w:val="00CE755E"/>
    <w:rsid w:val="00CF1071"/>
    <w:rsid w:val="00CF265C"/>
    <w:rsid w:val="00CF6AC7"/>
    <w:rsid w:val="00D03EB7"/>
    <w:rsid w:val="00D14739"/>
    <w:rsid w:val="00D24B4C"/>
    <w:rsid w:val="00D41FD3"/>
    <w:rsid w:val="00D45EE2"/>
    <w:rsid w:val="00D57EB9"/>
    <w:rsid w:val="00D730D7"/>
    <w:rsid w:val="00D834B6"/>
    <w:rsid w:val="00D91D48"/>
    <w:rsid w:val="00D93954"/>
    <w:rsid w:val="00D97A76"/>
    <w:rsid w:val="00DA010B"/>
    <w:rsid w:val="00DC07A7"/>
    <w:rsid w:val="00DC0F2C"/>
    <w:rsid w:val="00DD3390"/>
    <w:rsid w:val="00DD613A"/>
    <w:rsid w:val="00E01624"/>
    <w:rsid w:val="00E10AAE"/>
    <w:rsid w:val="00E346AF"/>
    <w:rsid w:val="00E361BE"/>
    <w:rsid w:val="00E367DF"/>
    <w:rsid w:val="00E46C1E"/>
    <w:rsid w:val="00E52A1B"/>
    <w:rsid w:val="00E66E15"/>
    <w:rsid w:val="00E844AD"/>
    <w:rsid w:val="00EB05C2"/>
    <w:rsid w:val="00EB7209"/>
    <w:rsid w:val="00EC000D"/>
    <w:rsid w:val="00EC3B4A"/>
    <w:rsid w:val="00ED7D93"/>
    <w:rsid w:val="00EE3723"/>
    <w:rsid w:val="00EE5DC8"/>
    <w:rsid w:val="00EF1D86"/>
    <w:rsid w:val="00EF50F0"/>
    <w:rsid w:val="00EF7A3F"/>
    <w:rsid w:val="00F430B5"/>
    <w:rsid w:val="00F96649"/>
    <w:rsid w:val="00F96CB8"/>
    <w:rsid w:val="00FC62C4"/>
    <w:rsid w:val="00FD36C4"/>
    <w:rsid w:val="00FD5FDD"/>
    <w:rsid w:val="00FE1027"/>
    <w:rsid w:val="00FE1E3D"/>
    <w:rsid w:val="00FE216A"/>
    <w:rsid w:val="00FF44A3"/>
    <w:rsid w:val="1FB72602"/>
    <w:rsid w:val="2059425D"/>
    <w:rsid w:val="2AD8001F"/>
    <w:rsid w:val="52BE7ACF"/>
    <w:rsid w:val="5A1E51FD"/>
    <w:rsid w:val="63033404"/>
    <w:rsid w:val="7F31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im-content1"/>
    <w:basedOn w:val="9"/>
    <w:qFormat/>
    <w:uiPriority w:val="0"/>
    <w:rPr>
      <w:color w:val="333333"/>
    </w:rPr>
  </w:style>
  <w:style w:type="character" w:customStyle="1" w:styleId="15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5A79-0367-4D5E-B391-71BC36E200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408</Words>
  <Characters>527</Characters>
  <Lines>2</Lines>
  <Paragraphs>1</Paragraphs>
  <TotalTime>9</TotalTime>
  <ScaleCrop>false</ScaleCrop>
  <LinksUpToDate>false</LinksUpToDate>
  <CharactersWithSpaces>527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2021-09-27T07:08:00Z</dcterms:created>
  <dc:creator>罗婷婷</dc:creator>
  <cp:lastModifiedBy>jxlc</cp:lastModifiedBy>
  <cp:lastPrinted>2020-11-26T06:23:00Z</cp:lastPrinted>
  <dcterms:modified xsi:type="dcterms:W3CDTF">2025-01-16T09:55:47Z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A7D27626A0E444879DAF7A6D62B7249E_13</vt:lpwstr>
  </property>
</Properties>
</file>