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AD2C38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关于建信理财部分理财产品费率优惠</w:t>
      </w:r>
      <w:r w:rsidR="006F40B9"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AD2C38">
        <w:rPr>
          <w:rFonts w:cs="Arial" w:hint="eastAsia"/>
          <w:color w:val="000000"/>
          <w:sz w:val="21"/>
          <w:szCs w:val="21"/>
        </w:rPr>
        <w:t>对</w:t>
      </w:r>
      <w:r w:rsidRPr="00C0162F">
        <w:rPr>
          <w:rFonts w:cs="Arial" w:hint="eastAsia"/>
          <w:color w:val="000000"/>
          <w:sz w:val="21"/>
          <w:szCs w:val="21"/>
        </w:rPr>
        <w:t>部分理财产品的销售费率和管理费率</w:t>
      </w:r>
      <w:r w:rsidR="00AD2C38">
        <w:rPr>
          <w:rFonts w:cs="Arial" w:hint="eastAsia"/>
          <w:color w:val="000000"/>
          <w:sz w:val="21"/>
          <w:szCs w:val="21"/>
        </w:rPr>
        <w:t>进行优惠</w:t>
      </w:r>
      <w:r w:rsidRPr="00C0162F">
        <w:rPr>
          <w:rFonts w:cs="Arial" w:hint="eastAsia"/>
          <w:color w:val="000000"/>
          <w:sz w:val="21"/>
          <w:szCs w:val="21"/>
        </w:rPr>
        <w:t>，具体调整内容如下：</w:t>
      </w:r>
    </w:p>
    <w:p w:rsidR="004F7D70" w:rsidRPr="00C0162F" w:rsidRDefault="00AD2C38">
      <w:pPr>
        <w:pStyle w:val="ad"/>
        <w:snapToGrid w:val="0"/>
        <w:spacing w:line="460" w:lineRule="atLeast"/>
        <w:ind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</w:t>
      </w:r>
      <w:r w:rsidR="006F40B9" w:rsidRPr="00C0162F">
        <w:rPr>
          <w:rFonts w:cs="Arial" w:hint="eastAsia"/>
          <w:color w:val="000000"/>
          <w:sz w:val="21"/>
          <w:szCs w:val="21"/>
        </w:rPr>
        <w:t>销售费率</w:t>
      </w:r>
      <w:r>
        <w:rPr>
          <w:rFonts w:cs="Arial" w:hint="eastAsia"/>
          <w:color w:val="000000"/>
          <w:sz w:val="21"/>
          <w:szCs w:val="21"/>
        </w:rPr>
        <w:t>优惠</w:t>
      </w:r>
    </w:p>
    <w:tbl>
      <w:tblPr>
        <w:tblW w:w="45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842"/>
        <w:gridCol w:w="1985"/>
        <w:gridCol w:w="2126"/>
        <w:gridCol w:w="1449"/>
        <w:gridCol w:w="1387"/>
      </w:tblGrid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AD2C38" w:rsidRDefault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优惠起始日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AD2C38" w:rsidRDefault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优惠结束日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销售费率（年化）</w:t>
            </w:r>
          </w:p>
        </w:tc>
      </w:tr>
      <w:tr w:rsidR="001F3D53" w:rsidRPr="00C0162F" w:rsidTr="001F3D53">
        <w:trPr>
          <w:trHeight w:val="580"/>
          <w:tblHeader/>
          <w:jc w:val="center"/>
        </w:trPr>
        <w:tc>
          <w:tcPr>
            <w:tcW w:w="3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widowControl/>
              <w:spacing w:line="560" w:lineRule="exact"/>
              <w:jc w:val="center"/>
              <w:textAlignment w:val="center"/>
              <w:rPr>
                <w:rStyle w:val="af0"/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</w:t>
            </w:r>
            <w:r w:rsidR="001F3D53"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 w:hint="eastAsia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建信理财“嘉鑫”（7天）定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开固收类理财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Z7000719000090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2025年4月4日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2025年7月3日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建信理财“睿福”稳健FOF(最低持有1年）理财产品第1期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Z7000719000174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建信理财“嘉鑫”(最低持有180天）开放式理财产品第1期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Z7000720000093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1个月定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开固收类理财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Z7000719000086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3个月定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开固收类理财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Z7000719000088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2025年5月15日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2025年8月13日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建信理财“开鑫”最低持有90天开放理财产品第1期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Z7000720000159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建信理财“睿鑫”最低持有90天开放理财产品第2期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Z7000720000232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建信理财“睿鑫”最低持有60天开放理财产品第2期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Z7000720000231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建信理财“睿鑫”最低持有270天开放理财产品第1期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Z7000720000343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建信理财“睿智”定期开放式（3个月）第1期理财产品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Z7000719000100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建信理财“睿鑫”（1个月）定期开放式理财产品第1期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Z7000720000003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2025年4月22日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2025年7月21日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1个月定开理财产品（下旬）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Z7000720000130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1个月定开理财产品（上旬）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Z7000720000128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2025年7月11日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Z7000720000677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建信理财“安鑫”（最低持有180天）按日开放固定收益类理财产品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Z7000720000679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建信理财“安鑫”（最低持有270天）按日开放固定收益类理财产品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Z7000720000680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建信理财“安鑫”（最低持有360天）按日开放固定收益类理财产品（A份额）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Z7000720000681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建信理财“安鑫”（最低持有540天）按日开放固定收益类理财产品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Z7000720000682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建信理财“安鑫”（最低持有720天）按日开放固定收益类理财产品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Z7000720000683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建信理财“诚鑫”多元配置混合类最低持有2年开放式产品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Z7000720000709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0.40%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0.30%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建信理财“睿鑫”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最低持有30天按日开放式产品第1期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Z7000720000846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最低持有7天产品第1期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Z7000721000907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按日开放式产品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Z7000722000754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14天定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Z7000723000505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2025年4月4日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2025年7月10日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最低持有14天产品第6期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Z7000724000316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按日开放式产品第14期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Z7000724000318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按日开放式产品第13期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Z7000724000223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最低持有7天产品第5期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Z7000724000337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最低持有7天产品第3期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Z7000724000200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稳利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)按日开放式产品第1期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Z7000724000724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最低持有14天产品第9期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Z7000724000782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建信理财惠众（稳利）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日申月赎固收类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产品（上旬）第1期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Z7000724000998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建信理财惠众（稳利）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日申月赎固收类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产品（下旬）第1期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Z7000724001000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建信理财惠众（稳利）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日申月赎固收类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产品（中旬）第1期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Z7000724000999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（稳利）按日开放式产品第8期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Z7000724001025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建信理财恒赢（稳利）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（按日）周期型开放式产品第1期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Z7000724000794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建信理财恒赢（稳利）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（30天）周期型开放式产品第2期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Z7000724001054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629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2025年4月22日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5629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A份额：0.2%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B份额：0.15%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A份额：0.15%</w:t>
            </w: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B份额：0.1%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按日开放式产品第20期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Z7000725000116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5629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2025年6月19日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5629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  <w:tr w:rsidR="0056298B" w:rsidRPr="00C0162F" w:rsidTr="0056298B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（存款及存单）</w:t>
            </w:r>
            <w:proofErr w:type="gramStart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最低持有30天产品第1期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Z7000725000016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5629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2025年6月19日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98B" w:rsidRPr="0056298B" w:rsidRDefault="0056298B" w:rsidP="0056298B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5629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6298B" w:rsidRPr="0056298B" w:rsidRDefault="0056298B" w:rsidP="0056298B">
            <w:pPr>
              <w:jc w:val="center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5629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0.15%</w:t>
            </w:r>
          </w:p>
        </w:tc>
      </w:tr>
    </w:tbl>
    <w:p w:rsidR="007C11BD" w:rsidRPr="00C0162F" w:rsidRDefault="00AD2C38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7C11BD">
        <w:rPr>
          <w:rFonts w:cs="Arial" w:hint="eastAsia"/>
          <w:color w:val="000000"/>
          <w:sz w:val="21"/>
          <w:szCs w:val="21"/>
        </w:rPr>
        <w:t>后，销售费</w:t>
      </w:r>
      <w:r w:rsidR="007C11BD" w:rsidRPr="00C0162F">
        <w:rPr>
          <w:rFonts w:cs="Arial" w:hint="eastAsia"/>
          <w:color w:val="000000"/>
          <w:sz w:val="21"/>
          <w:szCs w:val="21"/>
        </w:rPr>
        <w:t>率恢复至原费率水平。</w:t>
      </w:r>
    </w:p>
    <w:p w:rsidR="004F7D70" w:rsidRPr="00C0162F" w:rsidRDefault="006F40B9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二、</w:t>
      </w:r>
      <w:r w:rsidR="00AD2C38">
        <w:rPr>
          <w:rFonts w:cs="Arial" w:hint="eastAsia"/>
          <w:color w:val="000000"/>
          <w:sz w:val="21"/>
          <w:szCs w:val="21"/>
        </w:rPr>
        <w:t>管理费率优惠</w:t>
      </w:r>
    </w:p>
    <w:tbl>
      <w:tblPr>
        <w:tblW w:w="452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842"/>
        <w:gridCol w:w="1985"/>
        <w:gridCol w:w="2126"/>
        <w:gridCol w:w="1449"/>
        <w:gridCol w:w="1387"/>
      </w:tblGrid>
      <w:tr w:rsidR="00AD2C38" w:rsidRPr="00C0162F" w:rsidTr="009E3676">
        <w:trPr>
          <w:trHeight w:val="580"/>
          <w:tblHeader/>
          <w:jc w:val="center"/>
        </w:trPr>
        <w:tc>
          <w:tcPr>
            <w:tcW w:w="3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38" w:rsidRPr="00C0162F" w:rsidRDefault="00AD2C38" w:rsidP="00AD2C3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38" w:rsidRPr="00C0162F" w:rsidRDefault="00AD2C38" w:rsidP="00AD2C3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162F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38" w:rsidRPr="00AD2C38" w:rsidRDefault="00AD2C38" w:rsidP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优惠起始日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38" w:rsidRPr="00AD2C38" w:rsidRDefault="00AD2C38" w:rsidP="00AD2C38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AD2C38">
              <w:rPr>
                <w:rFonts w:cs="Arial" w:hint="eastAsia"/>
                <w:b/>
                <w:sz w:val="18"/>
                <w:szCs w:val="18"/>
              </w:rPr>
              <w:t>优惠结束日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D2C38" w:rsidRPr="00C0162F" w:rsidRDefault="00AD2C38" w:rsidP="00AD2C38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1F3D53" w:rsidRPr="00C0162F" w:rsidTr="009E3676">
        <w:trPr>
          <w:trHeight w:val="580"/>
          <w:tblHeader/>
          <w:jc w:val="center"/>
        </w:trPr>
        <w:tc>
          <w:tcPr>
            <w:tcW w:w="3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widowControl/>
              <w:spacing w:line="560" w:lineRule="exact"/>
              <w:jc w:val="center"/>
              <w:textAlignment w:val="center"/>
              <w:rPr>
                <w:rStyle w:val="af0"/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D53" w:rsidRPr="00C0162F" w:rsidRDefault="001F3D53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</w:t>
            </w:r>
            <w:r w:rsidR="001F3D53" w:rsidRPr="00C0162F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D53" w:rsidRPr="00C0162F" w:rsidRDefault="00AD2C38" w:rsidP="009E3676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Z7000720000677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2025年4月10日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Z7000722000754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14天定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开式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Z7000723000505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2025年4月18日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2025年12月25日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最低持有14天产品第6期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按日开放式产品第14期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最低持有7天产品第5期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Z7000724000337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最低持有7天产品第3期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稳利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)按日开放式产品第1期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Z7000724000724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最低持有14天产品第9期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Z7000724000782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（稳利）按日开放式产品第8期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Z7000724001025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2025年4月23日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0.15%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建信理财恒赢（稳利）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（按日）周期型开放式产品第1期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Z7000724000794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2025年4月1日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bookmarkStart w:id="0" w:name="_GoBack" w:colFirst="2" w:colLast="3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建信理财恒赢（稳利）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（30天）周期型开放式产品第2期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Z7000724001054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23CE3">
              <w:rPr>
                <w:rFonts w:asciiTheme="minorEastAsia" w:hAnsiTheme="minorEastAsia" w:hint="eastAsia"/>
                <w:sz w:val="18"/>
                <w:szCs w:val="18"/>
              </w:rPr>
              <w:t>2025年4月22日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23CE3">
              <w:rPr>
                <w:rFonts w:asciiTheme="minorEastAsia" w:hAnsiTheme="minorEastAsia" w:hint="eastAsia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（稳利）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按日开放式产品第20期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Z7000725000116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23CE3">
              <w:rPr>
                <w:rFonts w:asciiTheme="minorEastAsia" w:hAnsiTheme="minorEastAsia" w:hint="eastAsia"/>
                <w:sz w:val="18"/>
                <w:szCs w:val="18"/>
              </w:rPr>
              <w:t>2025年6月19日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3CE3">
              <w:rPr>
                <w:rFonts w:asciiTheme="minorEastAsia" w:hAnsiTheme="minorEastAsia" w:hint="eastAsia"/>
                <w:sz w:val="18"/>
                <w:szCs w:val="18"/>
              </w:rPr>
              <w:t>2025年6月30日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bookmarkEnd w:id="0"/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Z7000721000555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最低持有30天产品第2期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Z7000724000334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623CE3" w:rsidRPr="00C0162F" w:rsidTr="00623CE3">
        <w:trPr>
          <w:trHeight w:val="567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</w:t>
            </w:r>
            <w:proofErr w:type="gramStart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Z7000721000512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2025年12月31日</w:t>
            </w:r>
          </w:p>
        </w:tc>
        <w:tc>
          <w:tcPr>
            <w:tcW w:w="14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13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23CE3" w:rsidRPr="00623CE3" w:rsidRDefault="00623CE3" w:rsidP="00623CE3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623C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4F7D70" w:rsidRPr="00C0162F" w:rsidRDefault="00AD2C38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6F40B9" w:rsidRPr="00C0162F">
        <w:rPr>
          <w:rFonts w:cs="Arial" w:hint="eastAsia"/>
          <w:color w:val="000000"/>
          <w:sz w:val="21"/>
          <w:szCs w:val="21"/>
        </w:rPr>
        <w:t>后，管理费</w:t>
      </w:r>
      <w:proofErr w:type="gramStart"/>
      <w:r w:rsidR="006F40B9" w:rsidRPr="00C0162F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="006F40B9" w:rsidRPr="00C0162F">
        <w:rPr>
          <w:rFonts w:cs="Arial" w:hint="eastAsia"/>
          <w:color w:val="000000"/>
          <w:sz w:val="21"/>
          <w:szCs w:val="21"/>
        </w:rPr>
        <w:t>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AD2C38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AD2C38">
        <w:rPr>
          <w:rFonts w:cs="Arial"/>
          <w:color w:val="000000"/>
          <w:sz w:val="21"/>
          <w:szCs w:val="21"/>
        </w:rPr>
        <w:t>3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AD2C38">
        <w:rPr>
          <w:rFonts w:cs="Arial"/>
          <w:color w:val="000000"/>
          <w:sz w:val="21"/>
          <w:szCs w:val="21"/>
        </w:rPr>
        <w:t>28</w:t>
      </w:r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7EFE"/>
    <w:rsid w:val="003D0B79"/>
    <w:rsid w:val="003E495A"/>
    <w:rsid w:val="003F32E8"/>
    <w:rsid w:val="00404CCA"/>
    <w:rsid w:val="00410996"/>
    <w:rsid w:val="00413F68"/>
    <w:rsid w:val="00414D9A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6298B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3CE3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D2C38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6AF6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F61E-3B5B-4DA6-82A8-BAD6CA0C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685</Words>
  <Characters>3911</Characters>
  <Application>Microsoft Office Word</Application>
  <DocSecurity>0</DocSecurity>
  <Lines>32</Lines>
  <Paragraphs>9</Paragraphs>
  <ScaleCrop>false</ScaleCrop>
  <Company>P R C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18</cp:revision>
  <cp:lastPrinted>2020-06-05T03:13:00Z</cp:lastPrinted>
  <dcterms:created xsi:type="dcterms:W3CDTF">2022-12-20T09:38:00Z</dcterms:created>
  <dcterms:modified xsi:type="dcterms:W3CDTF">2025-03-28T09:15:00Z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