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11D9" w:rsidRDefault="000A11D9">
      <w:pPr>
        <w:jc w:val="center"/>
        <w:rPr>
          <w:rFonts w:ascii="彩虹小标宋" w:eastAsia="彩虹小标宋"/>
          <w:sz w:val="44"/>
          <w:szCs w:val="44"/>
        </w:rPr>
      </w:pPr>
      <w:r>
        <w:rPr>
          <w:rFonts w:ascii="彩虹小标宋" w:eastAsia="彩虹小标宋" w:hint="eastAsia"/>
          <w:sz w:val="44"/>
          <w:szCs w:val="44"/>
        </w:rPr>
        <w:t>关于</w:t>
      </w:r>
      <w:r w:rsidRPr="008D18FA">
        <w:rPr>
          <w:rFonts w:ascii="彩虹小标宋" w:eastAsia="彩虹小标宋"/>
          <w:noProof/>
          <w:sz w:val="44"/>
          <w:szCs w:val="44"/>
        </w:rPr>
        <w:t>建信理财龙宝按日开放式净值型理财产品2号</w:t>
      </w:r>
      <w:r>
        <w:rPr>
          <w:rFonts w:ascii="彩虹小标宋" w:eastAsia="彩虹小标宋" w:hint="eastAsia"/>
          <w:sz w:val="44"/>
          <w:szCs w:val="44"/>
        </w:rPr>
        <w:t>发生巨额赎回的公告-</w:t>
      </w:r>
      <w:r w:rsidRPr="008D18FA">
        <w:rPr>
          <w:rFonts w:ascii="彩虹小标宋" w:eastAsia="彩虹小标宋"/>
          <w:noProof/>
          <w:sz w:val="44"/>
          <w:szCs w:val="44"/>
        </w:rPr>
        <w:t>JXJXLBGS231227001</w:t>
      </w:r>
    </w:p>
    <w:p w:rsidR="000A11D9" w:rsidRDefault="000A11D9">
      <w:pPr>
        <w:spacing w:line="560" w:lineRule="exact"/>
        <w:rPr>
          <w:rFonts w:ascii="彩虹粗仿宋" w:eastAsia="彩虹粗仿宋"/>
          <w:sz w:val="32"/>
          <w:szCs w:val="32"/>
        </w:rPr>
      </w:pPr>
    </w:p>
    <w:p w:rsidR="000A11D9" w:rsidRDefault="000A11D9">
      <w:pPr>
        <w:spacing w:line="560" w:lineRule="exact"/>
        <w:rPr>
          <w:rFonts w:ascii="彩虹粗仿宋" w:eastAsia="彩虹粗仿宋"/>
          <w:sz w:val="32"/>
          <w:szCs w:val="32"/>
        </w:rPr>
      </w:pPr>
      <w:r>
        <w:rPr>
          <w:rFonts w:ascii="彩虹粗仿宋" w:eastAsia="彩虹粗仿宋" w:hint="eastAsia"/>
          <w:sz w:val="32"/>
          <w:szCs w:val="32"/>
        </w:rPr>
        <w:t>尊敬的投资者：</w:t>
      </w:r>
    </w:p>
    <w:p w:rsidR="000A11D9" w:rsidRDefault="000A11D9">
      <w:pPr>
        <w:spacing w:line="560" w:lineRule="exact"/>
        <w:ind w:firstLineChars="200" w:firstLine="640"/>
        <w:rPr>
          <w:rFonts w:ascii="彩虹粗仿宋" w:eastAsia="彩虹粗仿宋"/>
          <w:sz w:val="32"/>
          <w:szCs w:val="32"/>
        </w:rPr>
      </w:pPr>
      <w:r w:rsidRPr="008D18FA">
        <w:rPr>
          <w:rFonts w:ascii="彩虹粗仿宋" w:eastAsia="彩虹粗仿宋"/>
          <w:noProof/>
          <w:sz w:val="32"/>
          <w:szCs w:val="32"/>
        </w:rPr>
        <w:t>建信理财龙宝按日开放式净值型理财产品2号</w:t>
      </w:r>
      <w:r>
        <w:rPr>
          <w:rFonts w:ascii="彩虹粗仿宋" w:eastAsia="彩虹粗仿宋" w:hint="eastAsia"/>
          <w:sz w:val="32"/>
          <w:szCs w:val="32"/>
        </w:rPr>
        <w:t>（全国银行业理财信息登记系统编码：</w:t>
      </w:r>
      <w:r w:rsidRPr="008D18FA">
        <w:rPr>
          <w:rFonts w:ascii="彩虹粗仿宋" w:eastAsia="彩虹粗仿宋"/>
          <w:noProof/>
          <w:sz w:val="32"/>
          <w:szCs w:val="32"/>
        </w:rPr>
        <w:t>Z7000724000202</w:t>
      </w:r>
      <w:r>
        <w:rPr>
          <w:rFonts w:ascii="彩虹粗仿宋" w:eastAsia="彩虹粗仿宋" w:hint="eastAsia"/>
          <w:sz w:val="32"/>
          <w:szCs w:val="32"/>
        </w:rPr>
        <w:t>）于</w:t>
      </w:r>
      <w:r w:rsidRPr="008D18FA">
        <w:rPr>
          <w:rFonts w:ascii="彩虹粗仿宋" w:eastAsia="彩虹粗仿宋"/>
          <w:noProof/>
          <w:sz w:val="32"/>
          <w:szCs w:val="32"/>
        </w:rPr>
        <w:t>2025年3月28日</w:t>
      </w:r>
      <w:r>
        <w:rPr>
          <w:rFonts w:ascii="彩虹粗仿宋" w:eastAsia="彩虹粗仿宋" w:hint="eastAsia"/>
          <w:sz w:val="32"/>
          <w:szCs w:val="32"/>
        </w:rPr>
        <w:t>的开放时间内触发巨额赎回，根据说明书的约定，本产品于当日触发巨额赎回条款后，暂停接受投资者赎回申请，并于</w:t>
      </w:r>
      <w:r w:rsidRPr="008D18FA">
        <w:rPr>
          <w:rFonts w:ascii="彩虹粗仿宋" w:eastAsia="彩虹粗仿宋"/>
          <w:noProof/>
          <w:sz w:val="32"/>
          <w:szCs w:val="32"/>
        </w:rPr>
        <w:t>2025年3月31日</w:t>
      </w:r>
      <w:r>
        <w:rPr>
          <w:rFonts w:ascii="彩虹粗仿宋" w:eastAsia="彩虹粗仿宋" w:hint="eastAsia"/>
          <w:sz w:val="32"/>
          <w:szCs w:val="32"/>
        </w:rPr>
        <w:t>9:00起重新接受投资者赎回申请。</w:t>
      </w:r>
    </w:p>
    <w:p w:rsidR="000A11D9" w:rsidRDefault="000A11D9">
      <w:pPr>
        <w:spacing w:line="560" w:lineRule="exact"/>
        <w:ind w:firstLineChars="200" w:firstLine="640"/>
        <w:rPr>
          <w:rFonts w:ascii="彩虹粗仿宋" w:eastAsia="彩虹粗仿宋"/>
          <w:sz w:val="32"/>
          <w:szCs w:val="32"/>
        </w:rPr>
      </w:pPr>
      <w:r>
        <w:rPr>
          <w:rFonts w:ascii="彩虹粗仿宋" w:eastAsia="彩虹粗仿宋" w:hint="eastAsia"/>
          <w:sz w:val="32"/>
          <w:szCs w:val="32"/>
        </w:rPr>
        <w:t>建信理财有限责任公司将本着专业尽职的原则持续为您提供专业化理财服务。</w:t>
      </w:r>
    </w:p>
    <w:p w:rsidR="000A11D9" w:rsidRDefault="000A11D9">
      <w:pPr>
        <w:spacing w:line="560" w:lineRule="exact"/>
        <w:ind w:firstLineChars="200" w:firstLine="640"/>
        <w:rPr>
          <w:rFonts w:ascii="彩虹粗仿宋" w:eastAsia="彩虹粗仿宋"/>
          <w:sz w:val="32"/>
          <w:szCs w:val="32"/>
        </w:rPr>
      </w:pPr>
      <w:r>
        <w:rPr>
          <w:rFonts w:ascii="彩虹粗仿宋" w:eastAsia="彩虹粗仿宋" w:hint="eastAsia"/>
          <w:sz w:val="32"/>
          <w:szCs w:val="32"/>
        </w:rPr>
        <w:t>特此公告。</w:t>
      </w:r>
    </w:p>
    <w:p w:rsidR="000A11D9" w:rsidRDefault="000A11D9">
      <w:pPr>
        <w:spacing w:line="560" w:lineRule="exact"/>
        <w:ind w:firstLineChars="200" w:firstLine="640"/>
        <w:rPr>
          <w:rFonts w:ascii="彩虹粗仿宋" w:eastAsia="彩虹粗仿宋"/>
          <w:sz w:val="32"/>
          <w:szCs w:val="32"/>
        </w:rPr>
      </w:pPr>
    </w:p>
    <w:p w:rsidR="000A11D9" w:rsidRDefault="000A11D9">
      <w:pPr>
        <w:spacing w:line="560" w:lineRule="exact"/>
        <w:ind w:firstLineChars="200" w:firstLine="640"/>
        <w:rPr>
          <w:rFonts w:ascii="彩虹粗仿宋" w:eastAsia="彩虹粗仿宋"/>
          <w:sz w:val="32"/>
          <w:szCs w:val="32"/>
        </w:rPr>
      </w:pPr>
    </w:p>
    <w:p w:rsidR="000A11D9" w:rsidRDefault="000A11D9">
      <w:pPr>
        <w:spacing w:line="560" w:lineRule="exact"/>
        <w:ind w:firstLineChars="200" w:firstLine="640"/>
        <w:rPr>
          <w:rFonts w:ascii="彩虹粗仿宋" w:eastAsia="彩虹粗仿宋"/>
          <w:sz w:val="32"/>
          <w:szCs w:val="32"/>
        </w:rPr>
      </w:pPr>
      <w:r>
        <w:rPr>
          <w:rFonts w:ascii="彩虹粗仿宋" w:eastAsia="彩虹粗仿宋" w:hint="eastAsia"/>
          <w:sz w:val="32"/>
          <w:szCs w:val="32"/>
        </w:rPr>
        <w:t xml:space="preserve">  </w:t>
      </w:r>
      <w:r>
        <w:rPr>
          <w:rFonts w:ascii="彩虹粗仿宋" w:eastAsia="彩虹粗仿宋"/>
          <w:sz w:val="32"/>
          <w:szCs w:val="32"/>
        </w:rPr>
        <w:t xml:space="preserve">                        </w:t>
      </w:r>
      <w:r>
        <w:rPr>
          <w:rFonts w:ascii="彩虹粗仿宋" w:eastAsia="彩虹粗仿宋" w:hint="eastAsia"/>
          <w:sz w:val="32"/>
          <w:szCs w:val="32"/>
        </w:rPr>
        <w:t xml:space="preserve"> 建信理财有限责任公司</w:t>
      </w:r>
    </w:p>
    <w:p w:rsidR="000A11D9" w:rsidRDefault="000A11D9" w:rsidP="00F84E49">
      <w:pPr>
        <w:spacing w:line="560" w:lineRule="exact"/>
        <w:ind w:firstLineChars="1700" w:firstLine="5440"/>
        <w:rPr>
          <w:rFonts w:ascii="彩虹粗仿宋" w:eastAsia="彩虹粗仿宋"/>
          <w:sz w:val="32"/>
          <w:szCs w:val="32"/>
        </w:rPr>
        <w:sectPr w:rsidR="000A11D9" w:rsidSect="000A11D9">
          <w:pgSz w:w="11906" w:h="16838"/>
          <w:pgMar w:top="1440" w:right="1800" w:bottom="1440" w:left="1800" w:header="851" w:footer="992" w:gutter="0"/>
          <w:pgNumType w:start="1"/>
          <w:cols w:space="425"/>
          <w:docGrid w:type="lines" w:linePitch="312"/>
        </w:sectPr>
      </w:pPr>
      <w:r w:rsidRPr="008D18FA">
        <w:rPr>
          <w:rFonts w:ascii="彩虹粗仿宋" w:eastAsia="彩虹粗仿宋"/>
          <w:noProof/>
          <w:sz w:val="32"/>
          <w:szCs w:val="32"/>
        </w:rPr>
        <w:t>2025年4月</w:t>
      </w:r>
      <w:bookmarkStart w:id="0" w:name="_GoBack"/>
      <w:bookmarkEnd w:id="0"/>
      <w:r w:rsidRPr="008D18FA">
        <w:rPr>
          <w:rFonts w:ascii="彩虹粗仿宋" w:eastAsia="彩虹粗仿宋"/>
          <w:noProof/>
          <w:sz w:val="32"/>
          <w:szCs w:val="32"/>
        </w:rPr>
        <w:t>1日</w:t>
      </w:r>
    </w:p>
    <w:p w:rsidR="000A11D9" w:rsidRDefault="000A11D9" w:rsidP="00F84E49">
      <w:pPr>
        <w:spacing w:line="560" w:lineRule="exact"/>
        <w:ind w:firstLineChars="1700" w:firstLine="5440"/>
        <w:rPr>
          <w:rFonts w:ascii="彩虹粗仿宋" w:eastAsia="彩虹粗仿宋"/>
          <w:sz w:val="32"/>
          <w:szCs w:val="32"/>
        </w:rPr>
      </w:pPr>
    </w:p>
    <w:sectPr w:rsidR="000A11D9" w:rsidSect="000A11D9">
      <w:type w:val="continuous"/>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2A0D" w:rsidRDefault="00752A0D" w:rsidP="00652CCE">
      <w:r>
        <w:separator/>
      </w:r>
    </w:p>
  </w:endnote>
  <w:endnote w:type="continuationSeparator" w:id="0">
    <w:p w:rsidR="00752A0D" w:rsidRDefault="00752A0D" w:rsidP="00652C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彩虹小标宋">
    <w:altName w:val="彩虹小标宋"/>
    <w:panose1 w:val="03000509000000000000"/>
    <w:charset w:val="86"/>
    <w:family w:val="script"/>
    <w:pitch w:val="fixed"/>
    <w:sig w:usb0="00000001" w:usb1="080E0000" w:usb2="00000010" w:usb3="00000000" w:csb0="00040000" w:csb1="00000000"/>
  </w:font>
  <w:font w:name="彩虹粗仿宋">
    <w:altName w:val="彩虹粗仿宋"/>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2A0D" w:rsidRDefault="00752A0D" w:rsidP="00652CCE">
      <w:r>
        <w:separator/>
      </w:r>
    </w:p>
  </w:footnote>
  <w:footnote w:type="continuationSeparator" w:id="0">
    <w:p w:rsidR="00752A0D" w:rsidRDefault="00752A0D" w:rsidP="00652C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hkZmQzYzU2MWU4OTg1ZjQ0MjVmZjgxZjk0YTljMmYifQ=="/>
  </w:docVars>
  <w:rsids>
    <w:rsidRoot w:val="001428A6"/>
    <w:rsid w:val="00022EF3"/>
    <w:rsid w:val="0005242D"/>
    <w:rsid w:val="000A11D9"/>
    <w:rsid w:val="000E22A8"/>
    <w:rsid w:val="001428A6"/>
    <w:rsid w:val="001D5D79"/>
    <w:rsid w:val="00206F79"/>
    <w:rsid w:val="00326FE7"/>
    <w:rsid w:val="003B51BC"/>
    <w:rsid w:val="003C5294"/>
    <w:rsid w:val="003D7CFA"/>
    <w:rsid w:val="004C0C5D"/>
    <w:rsid w:val="00505B5C"/>
    <w:rsid w:val="00586B28"/>
    <w:rsid w:val="00652CCE"/>
    <w:rsid w:val="006674CF"/>
    <w:rsid w:val="0068278D"/>
    <w:rsid w:val="00712F72"/>
    <w:rsid w:val="00752A0D"/>
    <w:rsid w:val="0076079D"/>
    <w:rsid w:val="00792813"/>
    <w:rsid w:val="007C0139"/>
    <w:rsid w:val="007C33BC"/>
    <w:rsid w:val="008852F8"/>
    <w:rsid w:val="008B2407"/>
    <w:rsid w:val="00905D50"/>
    <w:rsid w:val="00B440A7"/>
    <w:rsid w:val="00B8546A"/>
    <w:rsid w:val="00C32C3F"/>
    <w:rsid w:val="00C406D4"/>
    <w:rsid w:val="00D156A8"/>
    <w:rsid w:val="00D74827"/>
    <w:rsid w:val="00D806D9"/>
    <w:rsid w:val="00DD228E"/>
    <w:rsid w:val="00E065B2"/>
    <w:rsid w:val="00EC5809"/>
    <w:rsid w:val="00F31745"/>
    <w:rsid w:val="00F84E49"/>
    <w:rsid w:val="01D42F86"/>
    <w:rsid w:val="04176C96"/>
    <w:rsid w:val="16B965DF"/>
    <w:rsid w:val="1CB23E4B"/>
    <w:rsid w:val="22292C04"/>
    <w:rsid w:val="24024024"/>
    <w:rsid w:val="25671100"/>
    <w:rsid w:val="26B24802"/>
    <w:rsid w:val="2913215B"/>
    <w:rsid w:val="2C290A29"/>
    <w:rsid w:val="2CFD11D6"/>
    <w:rsid w:val="3B857008"/>
    <w:rsid w:val="3DBF07D1"/>
    <w:rsid w:val="3F3E4D14"/>
    <w:rsid w:val="40F77E70"/>
    <w:rsid w:val="44363319"/>
    <w:rsid w:val="48BF2676"/>
    <w:rsid w:val="4FB70BC3"/>
    <w:rsid w:val="509D2D3F"/>
    <w:rsid w:val="569C10E0"/>
    <w:rsid w:val="5A750FF4"/>
    <w:rsid w:val="5BAD6362"/>
    <w:rsid w:val="611F3893"/>
    <w:rsid w:val="618A42E7"/>
    <w:rsid w:val="66004A23"/>
    <w:rsid w:val="675315D0"/>
    <w:rsid w:val="69F81E0C"/>
    <w:rsid w:val="6B4763C5"/>
    <w:rsid w:val="6BD10DF5"/>
    <w:rsid w:val="6D562E17"/>
    <w:rsid w:val="6F697559"/>
    <w:rsid w:val="780C0336"/>
    <w:rsid w:val="7A1274CC"/>
    <w:rsid w:val="7CD63688"/>
    <w:rsid w:val="7D33791E"/>
    <w:rsid w:val="7FBA1B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DD64EB"/>
  <w15:docId w15:val="{E935FC56-98D4-468C-B836-B70D411FB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9F7D5F-2086-4F3E-BF8E-D2F19117AF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43</Words>
  <Characters>251</Characters>
  <Application>Microsoft Office Word</Application>
  <DocSecurity>0</DocSecurity>
  <Lines>2</Lines>
  <Paragraphs>1</Paragraphs>
  <ScaleCrop>false</ScaleCrop>
  <Company/>
  <LinksUpToDate>false</LinksUpToDate>
  <CharactersWithSpaces>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产品管理部</dc:creator>
  <cp:lastModifiedBy>李琪</cp:lastModifiedBy>
  <cp:revision>5</cp:revision>
  <dcterms:created xsi:type="dcterms:W3CDTF">2025-03-31T08:21:00Z</dcterms:created>
  <dcterms:modified xsi:type="dcterms:W3CDTF">2025-04-01T08:38:00Z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2052-12.8.2.15209</vt:lpwstr>
  </property>
  <property fmtid="{D5CDD505-2E9C-101B-9397-08002B2CF9AE}" pid="3" name="ICV">
    <vt:lpwstr>3387499519494BB6B8DC31FA0B7CED0A_13</vt:lpwstr>
  </property>
</Properties>
</file>