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70" w:rsidRPr="00C0162F" w:rsidRDefault="006F40B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 w:rsidRPr="00C0162F"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BD1997" w:rsidRPr="00BD1997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建信理财恒赢（稳利）</w:t>
      </w:r>
      <w:proofErr w:type="gramStart"/>
      <w:r w:rsidR="00BD1997" w:rsidRPr="00BD1997"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 w:rsidR="00BD1997" w:rsidRPr="00BD1997">
        <w:rPr>
          <w:rFonts w:ascii="宋体" w:eastAsia="宋体" w:hAnsi="宋体" w:cs="Arial" w:hint="eastAsia"/>
          <w:b/>
          <w:color w:val="000000"/>
          <w:kern w:val="0"/>
          <w:szCs w:val="21"/>
        </w:rPr>
        <w:t>（按日）周期型开放式产品第1期</w:t>
      </w:r>
      <w:r w:rsidR="00BD0FF6"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</w:t>
      </w:r>
      <w:r w:rsidRPr="00C0162F"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:rsidR="004F7D70" w:rsidRPr="00C0162F" w:rsidRDefault="006F40B9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尊敬的客户：</w:t>
      </w:r>
    </w:p>
    <w:p w:rsidR="004F7D70" w:rsidRDefault="006F40B9" w:rsidP="00BD0FF6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为更好地为客户提供投资理财服务，建信理财有限责任公司拟</w:t>
      </w:r>
      <w:r w:rsidR="00BD0FF6">
        <w:rPr>
          <w:rFonts w:cs="Arial" w:hint="eastAsia"/>
          <w:color w:val="000000"/>
          <w:sz w:val="21"/>
          <w:szCs w:val="21"/>
        </w:rPr>
        <w:t>对</w:t>
      </w:r>
      <w:r w:rsidR="00BD1997" w:rsidRPr="00BD1997">
        <w:rPr>
          <w:rFonts w:cs="Arial" w:hint="eastAsia"/>
          <w:color w:val="000000"/>
          <w:sz w:val="21"/>
          <w:szCs w:val="21"/>
        </w:rPr>
        <w:t>建信理财恒赢（稳利）</w:t>
      </w:r>
      <w:proofErr w:type="gramStart"/>
      <w:r w:rsidR="00BD1997" w:rsidRPr="00BD1997">
        <w:rPr>
          <w:rFonts w:cs="Arial" w:hint="eastAsia"/>
          <w:color w:val="000000"/>
          <w:sz w:val="21"/>
          <w:szCs w:val="21"/>
        </w:rPr>
        <w:t>固收类</w:t>
      </w:r>
      <w:proofErr w:type="gramEnd"/>
      <w:r w:rsidR="00BD1997" w:rsidRPr="00BD1997">
        <w:rPr>
          <w:rFonts w:cs="Arial" w:hint="eastAsia"/>
          <w:color w:val="000000"/>
          <w:sz w:val="21"/>
          <w:szCs w:val="21"/>
        </w:rPr>
        <w:t>（按日）周期型开放式产品第1期</w:t>
      </w:r>
      <w:r w:rsidR="00BD0FF6">
        <w:rPr>
          <w:rFonts w:cs="Arial" w:hint="eastAsia"/>
          <w:color w:val="000000"/>
          <w:sz w:val="21"/>
          <w:szCs w:val="21"/>
        </w:rPr>
        <w:t>进行</w:t>
      </w:r>
      <w:r w:rsidR="00BD1997">
        <w:rPr>
          <w:rFonts w:cs="Arial" w:hint="eastAsia"/>
          <w:color w:val="000000"/>
          <w:sz w:val="21"/>
          <w:szCs w:val="21"/>
        </w:rPr>
        <w:t>销售费率和管理费率</w:t>
      </w:r>
      <w:r w:rsidR="00BD0FF6">
        <w:rPr>
          <w:rFonts w:cs="Arial" w:hint="eastAsia"/>
          <w:color w:val="000000"/>
          <w:sz w:val="21"/>
          <w:szCs w:val="21"/>
        </w:rPr>
        <w:t>优惠</w:t>
      </w:r>
      <w:r w:rsidR="00080C88">
        <w:rPr>
          <w:rFonts w:cs="Arial" w:hint="eastAsia"/>
          <w:color w:val="000000"/>
          <w:sz w:val="21"/>
          <w:szCs w:val="21"/>
        </w:rPr>
        <w:t>，具体</w:t>
      </w:r>
      <w:r w:rsidRPr="00C0162F">
        <w:rPr>
          <w:rFonts w:cs="Arial" w:hint="eastAsia"/>
          <w:color w:val="000000"/>
          <w:sz w:val="21"/>
          <w:szCs w:val="21"/>
        </w:rPr>
        <w:t>内容如下：</w:t>
      </w:r>
    </w:p>
    <w:p w:rsidR="00BD1997" w:rsidRDefault="00BD1997" w:rsidP="00BD0FF6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一、销售费率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4D5576" w:rsidRPr="00791308" w:rsidTr="00002352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:rsidR="004D5576" w:rsidRPr="00791308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13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:rsidR="004D5576" w:rsidRPr="00791308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13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4D5576" w:rsidRPr="00791308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13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  <w:hideMark/>
          </w:tcPr>
          <w:p w:rsidR="004D5576" w:rsidRPr="00791308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130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2483" w:type="dxa"/>
            <w:vMerge w:val="restart"/>
            <w:vAlign w:val="center"/>
          </w:tcPr>
          <w:p w:rsidR="004D5576" w:rsidRPr="001C6B52" w:rsidRDefault="004D5576" w:rsidP="004D55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4D5576" w:rsidRPr="00791308" w:rsidTr="00002352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  <w:hideMark/>
          </w:tcPr>
          <w:p w:rsidR="004D5576" w:rsidRPr="00791308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D5576" w:rsidRPr="00791308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  <w:hideMark/>
          </w:tcPr>
          <w:p w:rsidR="004D5576" w:rsidRPr="00791308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vMerge/>
            <w:vAlign w:val="center"/>
            <w:hideMark/>
          </w:tcPr>
          <w:p w:rsidR="004D5576" w:rsidRPr="00791308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vMerge/>
          </w:tcPr>
          <w:p w:rsidR="004D5576" w:rsidRPr="001C6B52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D5576" w:rsidRPr="00BD1997" w:rsidTr="00002352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4D5576" w:rsidRPr="00BD1997" w:rsidRDefault="004D5576" w:rsidP="00791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8851D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建信理财恒赢（稳利）</w:t>
            </w:r>
            <w:proofErr w:type="gramStart"/>
            <w:r w:rsidRPr="008851D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固收类</w:t>
            </w:r>
            <w:proofErr w:type="gramEnd"/>
            <w:r w:rsidRPr="008851D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（按日）周期型开放式产品第1期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4D5576" w:rsidRPr="00BD1997" w:rsidRDefault="004D5576" w:rsidP="00791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8851D3">
              <w:rPr>
                <w:rFonts w:ascii="宋体" w:eastAsia="宋体" w:hAnsi="宋体"/>
                <w:color w:val="000000"/>
                <w:sz w:val="18"/>
                <w:szCs w:val="18"/>
              </w:rPr>
              <w:t>Z7000724000794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:rsidR="004D5576" w:rsidRPr="00BD1997" w:rsidRDefault="004D5576" w:rsidP="00885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2025年</w:t>
            </w:r>
            <w:r w:rsidRPr="008851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8851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</w:t>
            </w: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4D5576" w:rsidRPr="00BD1997" w:rsidRDefault="004D5576" w:rsidP="008851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8851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8851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月3</w:t>
            </w:r>
            <w:r w:rsidRPr="008851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4D5576" w:rsidRPr="001C6B52" w:rsidRDefault="004D5576" w:rsidP="004D5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D557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0.05%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:rsidR="00BD1997" w:rsidRPr="001C6B52" w:rsidRDefault="00BD1997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 w:rsidRPr="001C6B52">
        <w:rPr>
          <w:rFonts w:cs="Arial" w:hint="eastAsia"/>
          <w:color w:val="000000"/>
          <w:sz w:val="21"/>
          <w:szCs w:val="21"/>
        </w:rPr>
        <w:t>二、管理费率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4D5576" w:rsidRPr="00BD1997" w:rsidTr="00002352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:rsidR="004D5576" w:rsidRPr="001C6B52" w:rsidRDefault="004D5576" w:rsidP="000518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C6B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:rsidR="004D5576" w:rsidRPr="001C6B52" w:rsidRDefault="004D5576" w:rsidP="000518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C6B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4D5576" w:rsidRPr="001C6B52" w:rsidRDefault="004D5576" w:rsidP="000518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C6B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  <w:hideMark/>
          </w:tcPr>
          <w:p w:rsidR="004D5576" w:rsidRPr="001C6B52" w:rsidRDefault="004D5576" w:rsidP="000518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C6B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:rsidR="004D5576" w:rsidRPr="001C6B52" w:rsidRDefault="004D5576" w:rsidP="004D55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4D5576" w:rsidRPr="00BD1997" w:rsidTr="00002352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  <w:hideMark/>
          </w:tcPr>
          <w:p w:rsidR="004D5576" w:rsidRPr="00BD1997" w:rsidRDefault="004D5576" w:rsidP="000518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D5576" w:rsidRPr="00BD1997" w:rsidRDefault="004D5576" w:rsidP="000518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  <w:hideMark/>
          </w:tcPr>
          <w:p w:rsidR="004D5576" w:rsidRPr="00BD1997" w:rsidRDefault="004D5576" w:rsidP="000518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  <w:hideMark/>
          </w:tcPr>
          <w:p w:rsidR="004D5576" w:rsidRPr="00BD1997" w:rsidRDefault="004D5576" w:rsidP="000518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:rsidR="004D5576" w:rsidRPr="001C6B52" w:rsidRDefault="004D5576" w:rsidP="000518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D5576" w:rsidRPr="00791308" w:rsidTr="00002352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4D5576" w:rsidRPr="00BD1997" w:rsidRDefault="004D5576" w:rsidP="001C6B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8851D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建信理财恒赢（稳利）</w:t>
            </w:r>
            <w:proofErr w:type="gramStart"/>
            <w:r w:rsidRPr="008851D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固收类</w:t>
            </w:r>
            <w:proofErr w:type="gramEnd"/>
            <w:r w:rsidRPr="008851D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（按日）周期型开放式产品第1期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4D5576" w:rsidRPr="00BD1997" w:rsidRDefault="004D5576" w:rsidP="001C6B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8851D3">
              <w:rPr>
                <w:rFonts w:ascii="宋体" w:eastAsia="宋体" w:hAnsi="宋体"/>
                <w:color w:val="000000"/>
                <w:sz w:val="18"/>
                <w:szCs w:val="18"/>
              </w:rPr>
              <w:t>Z7000724000794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:rsidR="004D5576" w:rsidRPr="00BD1997" w:rsidRDefault="004D5576" w:rsidP="001C6B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2025年</w:t>
            </w:r>
            <w:r w:rsidRPr="008851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8851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</w:t>
            </w: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4D5576" w:rsidRPr="00BD1997" w:rsidRDefault="004D5576" w:rsidP="001C6B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8851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8851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月3</w:t>
            </w:r>
            <w:r w:rsidRPr="008851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  <w:r w:rsidRPr="008851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4D5576" w:rsidRPr="001C6B52" w:rsidRDefault="004D5576" w:rsidP="004D5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D55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0.05%/年</w:t>
            </w:r>
          </w:p>
        </w:tc>
      </w:tr>
    </w:tbl>
    <w:p w:rsidR="004F7D70" w:rsidRPr="00C0162F" w:rsidRDefault="00BD1997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</w:t>
      </w:r>
      <w:r w:rsidR="004222D5">
        <w:rPr>
          <w:rFonts w:cs="Arial" w:hint="eastAsia"/>
          <w:color w:val="000000"/>
          <w:sz w:val="21"/>
          <w:szCs w:val="21"/>
        </w:rPr>
        <w:t>结束日</w:t>
      </w:r>
      <w:r w:rsidR="006F40B9" w:rsidRPr="00C0162F">
        <w:rPr>
          <w:rFonts w:cs="Arial" w:hint="eastAsia"/>
          <w:color w:val="000000"/>
          <w:sz w:val="21"/>
          <w:szCs w:val="21"/>
        </w:rPr>
        <w:t>后，</w:t>
      </w:r>
      <w:r>
        <w:rPr>
          <w:rFonts w:cs="Arial" w:hint="eastAsia"/>
          <w:color w:val="000000"/>
          <w:sz w:val="21"/>
          <w:szCs w:val="21"/>
        </w:rPr>
        <w:t>销售费率和管理费率</w:t>
      </w:r>
      <w:r w:rsidR="006F40B9" w:rsidRPr="00C0162F">
        <w:rPr>
          <w:rFonts w:cs="Arial" w:hint="eastAsia"/>
          <w:color w:val="000000"/>
          <w:sz w:val="21"/>
          <w:szCs w:val="21"/>
        </w:rPr>
        <w:t>恢复至原</w:t>
      </w:r>
      <w:r w:rsidR="003631AA">
        <w:rPr>
          <w:rFonts w:cs="Arial" w:hint="eastAsia"/>
          <w:color w:val="000000"/>
          <w:sz w:val="21"/>
          <w:szCs w:val="21"/>
        </w:rPr>
        <w:t>费率</w:t>
      </w:r>
      <w:bookmarkStart w:id="0" w:name="_GoBack"/>
      <w:bookmarkEnd w:id="0"/>
      <w:r w:rsidR="006F40B9" w:rsidRPr="00C0162F">
        <w:rPr>
          <w:rFonts w:cs="Arial" w:hint="eastAsia"/>
          <w:color w:val="000000"/>
          <w:sz w:val="21"/>
          <w:szCs w:val="21"/>
        </w:rPr>
        <w:t>水平。</w:t>
      </w:r>
    </w:p>
    <w:p w:rsidR="004F7D70" w:rsidRPr="00C0162F" w:rsidRDefault="006F40B9" w:rsidP="007C11BD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lastRenderedPageBreak/>
        <w:t>本公告未提及事宜，按原产品说明书和风险揭示书的约定执行。</w:t>
      </w:r>
    </w:p>
    <w:p w:rsidR="004F7D70" w:rsidRPr="00C0162F" w:rsidRDefault="006F40B9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特此公告。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建信理财有限责任公司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202</w:t>
      </w:r>
      <w:r w:rsidR="004222D5">
        <w:rPr>
          <w:rFonts w:cs="Arial"/>
          <w:color w:val="000000"/>
          <w:sz w:val="21"/>
          <w:szCs w:val="21"/>
        </w:rPr>
        <w:t>5</w:t>
      </w:r>
      <w:r w:rsidRPr="00C0162F">
        <w:rPr>
          <w:rFonts w:cs="Arial" w:hint="eastAsia"/>
          <w:color w:val="000000"/>
          <w:sz w:val="21"/>
          <w:szCs w:val="21"/>
        </w:rPr>
        <w:t>年</w:t>
      </w:r>
      <w:r w:rsidR="00B954E6">
        <w:rPr>
          <w:rFonts w:cs="Arial"/>
          <w:color w:val="000000"/>
          <w:sz w:val="21"/>
          <w:szCs w:val="21"/>
        </w:rPr>
        <w:t>4</w:t>
      </w:r>
      <w:r w:rsidRPr="00C0162F">
        <w:rPr>
          <w:rFonts w:cs="Arial" w:hint="eastAsia"/>
          <w:color w:val="000000"/>
          <w:sz w:val="21"/>
          <w:szCs w:val="21"/>
        </w:rPr>
        <w:t>月</w:t>
      </w:r>
      <w:r w:rsidR="00BD1997">
        <w:rPr>
          <w:rFonts w:cs="Arial"/>
          <w:color w:val="000000"/>
          <w:sz w:val="21"/>
          <w:szCs w:val="21"/>
        </w:rPr>
        <w:t>11</w:t>
      </w:r>
      <w:r w:rsidRPr="00C0162F">
        <w:rPr>
          <w:rFonts w:cs="Arial" w:hint="eastAsia"/>
          <w:color w:val="000000"/>
          <w:sz w:val="21"/>
          <w:szCs w:val="21"/>
        </w:rPr>
        <w:t>日</w:t>
      </w:r>
    </w:p>
    <w:sectPr w:rsidR="004F7D70" w:rsidRPr="00C01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9046"/>
  <w15:docId w15:val="{C9A3724F-AA82-4929-84BC-82D91D5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font21">
    <w:name w:val="font21"/>
    <w:basedOn w:val="a0"/>
    <w:rsid w:val="004222D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B0B8-3EF7-4043-9439-4D5E8234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70</Words>
  <Characters>401</Characters>
  <Application>Microsoft Office Word</Application>
  <DocSecurity>0</DocSecurity>
  <Lines>3</Lines>
  <Paragraphs>1</Paragraphs>
  <ScaleCrop>false</ScaleCrop>
  <Company>P R C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陈文君</cp:lastModifiedBy>
  <cp:revision>43</cp:revision>
  <cp:lastPrinted>2020-06-05T03:13:00Z</cp:lastPrinted>
  <dcterms:created xsi:type="dcterms:W3CDTF">2022-12-20T09:38:00Z</dcterms:created>
  <dcterms:modified xsi:type="dcterms:W3CDTF">2025-04-11T07:59:00Z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2A30535064564478AD4CC79F7A88074D_12</vt:lpwstr>
  </property>
</Properties>
</file>