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D1367" w14:textId="722DACF9" w:rsidR="0060026F" w:rsidRDefault="00EF7FFE">
      <w:pPr>
        <w:widowControl/>
        <w:spacing w:before="100" w:beforeAutospacing="1" w:after="100" w:afterAutospacing="1" w:line="460" w:lineRule="atLeast"/>
        <w:jc w:val="center"/>
        <w:rPr>
          <w:rFonts w:ascii="宋体" w:eastAsia="宋体" w:hAnsi="宋体" w:cs="Arial"/>
          <w:b/>
          <w:color w:val="000000"/>
          <w:kern w:val="0"/>
          <w:szCs w:val="21"/>
        </w:rPr>
      </w:pP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关于建信理财部分产品管理费率</w:t>
      </w:r>
      <w:r w:rsidR="001B0C58">
        <w:rPr>
          <w:rFonts w:ascii="宋体" w:eastAsia="宋体" w:hAnsi="宋体" w:cs="Arial" w:hint="eastAsia"/>
          <w:b/>
          <w:color w:val="000000"/>
          <w:kern w:val="0"/>
          <w:szCs w:val="21"/>
        </w:rPr>
        <w:t>优惠</w:t>
      </w:r>
      <w:r>
        <w:rPr>
          <w:rFonts w:ascii="宋体" w:eastAsia="宋体" w:hAnsi="宋体" w:cs="Arial" w:hint="eastAsia"/>
          <w:b/>
          <w:color w:val="000000"/>
          <w:kern w:val="0"/>
          <w:szCs w:val="21"/>
        </w:rPr>
        <w:t>的公告</w:t>
      </w:r>
    </w:p>
    <w:p w14:paraId="04D52AA8" w14:textId="77777777" w:rsidR="0060026F" w:rsidRDefault="00EF7FFE">
      <w:pPr>
        <w:pStyle w:val="a3"/>
        <w:snapToGrid w:val="0"/>
        <w:spacing w:line="360" w:lineRule="atLeast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尊敬的客户：</w:t>
      </w:r>
    </w:p>
    <w:p w14:paraId="4D961771" w14:textId="6065DEFC" w:rsidR="0060026F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为更好地为客户提供投资理财服务，建信理财有限责任公司拟对部分</w:t>
      </w:r>
      <w:r>
        <w:rPr>
          <w:rFonts w:hint="eastAsia"/>
          <w:sz w:val="20"/>
          <w:szCs w:val="20"/>
        </w:rPr>
        <w:t>产品</w:t>
      </w:r>
      <w:r>
        <w:rPr>
          <w:rFonts w:cs="Arial" w:hint="eastAsia"/>
          <w:color w:val="000000"/>
          <w:sz w:val="21"/>
          <w:szCs w:val="21"/>
        </w:rPr>
        <w:t>的管理费率进行优惠，优惠结束时间以后续公告为准，具体</w:t>
      </w:r>
      <w:r w:rsidR="00865D12">
        <w:rPr>
          <w:rFonts w:cs="Arial" w:hint="eastAsia"/>
          <w:color w:val="000000"/>
          <w:sz w:val="21"/>
          <w:szCs w:val="21"/>
        </w:rPr>
        <w:t>内容</w:t>
      </w:r>
      <w:r>
        <w:rPr>
          <w:rFonts w:cs="Arial" w:hint="eastAsia"/>
          <w:color w:val="000000"/>
          <w:sz w:val="21"/>
          <w:szCs w:val="21"/>
        </w:rPr>
        <w:t>如下：</w:t>
      </w:r>
    </w:p>
    <w:tbl>
      <w:tblPr>
        <w:tblW w:w="4273" w:type="pct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5"/>
        <w:gridCol w:w="2005"/>
        <w:gridCol w:w="1977"/>
        <w:gridCol w:w="2168"/>
        <w:gridCol w:w="2168"/>
      </w:tblGrid>
      <w:tr w:rsidR="0060026F" w14:paraId="61378222" w14:textId="77777777" w:rsidTr="001E2938">
        <w:trPr>
          <w:trHeight w:val="400"/>
          <w:tblHeader/>
          <w:jc w:val="center"/>
        </w:trPr>
        <w:tc>
          <w:tcPr>
            <w:tcW w:w="3795" w:type="dxa"/>
            <w:vMerge w:val="restart"/>
            <w:vAlign w:val="center"/>
          </w:tcPr>
          <w:p w14:paraId="17F1658C" w14:textId="77777777" w:rsidR="0060026F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产品名称</w:t>
            </w:r>
          </w:p>
        </w:tc>
        <w:tc>
          <w:tcPr>
            <w:tcW w:w="2005" w:type="dxa"/>
            <w:vMerge w:val="restart"/>
            <w:vAlign w:val="center"/>
          </w:tcPr>
          <w:p w14:paraId="560934D2" w14:textId="77777777" w:rsidR="0060026F" w:rsidRDefault="00EF7FFE" w:rsidP="00EF7FF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全国银行业理财信息登记系统编号</w:t>
            </w:r>
          </w:p>
        </w:tc>
        <w:tc>
          <w:tcPr>
            <w:tcW w:w="1977" w:type="dxa"/>
            <w:vMerge w:val="restart"/>
            <w:vAlign w:val="center"/>
          </w:tcPr>
          <w:p w14:paraId="0CACA5DB" w14:textId="2D3AC57F" w:rsidR="0060026F" w:rsidRDefault="00AC58EF" w:rsidP="00EF7FFE">
            <w:pPr>
              <w:pStyle w:val="a3"/>
              <w:snapToGrid w:val="0"/>
              <w:jc w:val="center"/>
              <w:rPr>
                <w:rFonts w:ascii="Arial" w:hAnsi="Arial" w:cs="Arial"/>
                <w:color w:val="666666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</w:t>
            </w:r>
            <w:r w:rsidR="00EF7FFE">
              <w:rPr>
                <w:rStyle w:val="a4"/>
                <w:rFonts w:cs="Arial" w:hint="eastAsia"/>
                <w:color w:val="000000"/>
                <w:sz w:val="18"/>
                <w:szCs w:val="18"/>
              </w:rPr>
              <w:t>起始日</w:t>
            </w:r>
            <w:r w:rsidR="00344135">
              <w:rPr>
                <w:rStyle w:val="a4"/>
                <w:rFonts w:cs="Arial" w:hint="eastAsia"/>
                <w:color w:val="000000"/>
                <w:sz w:val="18"/>
                <w:szCs w:val="18"/>
              </w:rPr>
              <w:t>（含）</w:t>
            </w:r>
          </w:p>
        </w:tc>
        <w:tc>
          <w:tcPr>
            <w:tcW w:w="4336" w:type="dxa"/>
            <w:gridSpan w:val="2"/>
            <w:vAlign w:val="center"/>
          </w:tcPr>
          <w:p w14:paraId="2351C94A" w14:textId="77777777" w:rsidR="0060026F" w:rsidRDefault="00EF7FFE" w:rsidP="00EF7FFE">
            <w:pPr>
              <w:pStyle w:val="a3"/>
              <w:snapToGrid w:val="0"/>
              <w:jc w:val="center"/>
              <w:rPr>
                <w:rStyle w:val="a4"/>
                <w:color w:val="000000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管理费率（年化）</w:t>
            </w:r>
          </w:p>
        </w:tc>
      </w:tr>
      <w:tr w:rsidR="0060026F" w14:paraId="7985BD43" w14:textId="77777777" w:rsidTr="00EF7FFE">
        <w:trPr>
          <w:trHeight w:val="50"/>
          <w:tblHeader/>
          <w:jc w:val="center"/>
        </w:trPr>
        <w:tc>
          <w:tcPr>
            <w:tcW w:w="3795" w:type="dxa"/>
            <w:vMerge/>
            <w:vAlign w:val="center"/>
          </w:tcPr>
          <w:p w14:paraId="71607D06" w14:textId="77777777" w:rsidR="0060026F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2005" w:type="dxa"/>
            <w:vMerge/>
            <w:vAlign w:val="center"/>
          </w:tcPr>
          <w:p w14:paraId="7953AD43" w14:textId="77777777" w:rsidR="0060026F" w:rsidRDefault="0060026F" w:rsidP="00EF7FF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</w:p>
        </w:tc>
        <w:tc>
          <w:tcPr>
            <w:tcW w:w="1977" w:type="dxa"/>
            <w:vMerge/>
            <w:vAlign w:val="center"/>
          </w:tcPr>
          <w:p w14:paraId="4B460578" w14:textId="77777777" w:rsidR="0060026F" w:rsidRDefault="0060026F" w:rsidP="00EF7FFE">
            <w:pPr>
              <w:widowControl/>
              <w:jc w:val="center"/>
              <w:rPr>
                <w:rFonts w:ascii="Arial" w:eastAsia="宋体" w:hAnsi="Arial" w:cs="Arial"/>
                <w:color w:val="666666"/>
                <w:kern w:val="0"/>
                <w:sz w:val="18"/>
                <w:szCs w:val="18"/>
              </w:rPr>
            </w:pPr>
          </w:p>
        </w:tc>
        <w:tc>
          <w:tcPr>
            <w:tcW w:w="2168" w:type="dxa"/>
            <w:vAlign w:val="center"/>
          </w:tcPr>
          <w:p w14:paraId="518B5324" w14:textId="77777777" w:rsidR="0060026F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优惠前</w:t>
            </w:r>
          </w:p>
        </w:tc>
        <w:tc>
          <w:tcPr>
            <w:tcW w:w="2168" w:type="dxa"/>
            <w:vAlign w:val="center"/>
          </w:tcPr>
          <w:p w14:paraId="78E38C2B" w14:textId="77777777" w:rsidR="0060026F" w:rsidRDefault="00EF7FFE" w:rsidP="00EF7FFE">
            <w:pPr>
              <w:pStyle w:val="a3"/>
              <w:snapToGrid w:val="0"/>
              <w:jc w:val="center"/>
              <w:rPr>
                <w:rStyle w:val="a4"/>
                <w:rFonts w:cs="Arial"/>
                <w:color w:val="000000"/>
                <w:sz w:val="18"/>
                <w:szCs w:val="18"/>
              </w:rPr>
            </w:pPr>
            <w:r>
              <w:rPr>
                <w:rStyle w:val="a4"/>
                <w:rFonts w:cs="Arial" w:hint="eastAsia"/>
                <w:color w:val="000000"/>
                <w:sz w:val="18"/>
                <w:szCs w:val="18"/>
              </w:rPr>
              <w:t>优惠后</w:t>
            </w:r>
          </w:p>
        </w:tc>
      </w:tr>
      <w:tr w:rsidR="00865D12" w14:paraId="46F5D398" w14:textId="77777777" w:rsidTr="001E2938">
        <w:trPr>
          <w:trHeight w:val="90"/>
          <w:jc w:val="center"/>
        </w:trPr>
        <w:tc>
          <w:tcPr>
            <w:tcW w:w="3795" w:type="dxa"/>
            <w:vAlign w:val="center"/>
          </w:tcPr>
          <w:p w14:paraId="46F3A3B1" w14:textId="4A3D7306" w:rsidR="00865D12" w:rsidRPr="00683112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E95C3D">
              <w:rPr>
                <w:rFonts w:ascii="宋体" w:hAnsi="宋体" w:cs="宋体" w:hint="eastAsia"/>
                <w:sz w:val="20"/>
                <w:szCs w:val="20"/>
              </w:rPr>
              <w:t>建信理财嘉</w:t>
            </w:r>
            <w:proofErr w:type="gramStart"/>
            <w:r w:rsidRPr="00E95C3D"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 w:rsidRPr="00E95C3D">
              <w:rPr>
                <w:rFonts w:ascii="宋体" w:hAnsi="宋体" w:cs="宋体" w:hint="eastAsia"/>
                <w:sz w:val="20"/>
                <w:szCs w:val="20"/>
              </w:rPr>
              <w:t>（稳利）</w:t>
            </w:r>
            <w:proofErr w:type="gramStart"/>
            <w:r w:rsidRPr="00E95C3D">
              <w:rPr>
                <w:rFonts w:ascii="宋体" w:hAnsi="宋体" w:cs="宋体" w:hint="eastAsia"/>
                <w:sz w:val="20"/>
                <w:szCs w:val="20"/>
              </w:rPr>
              <w:t>固收类</w:t>
            </w:r>
            <w:proofErr w:type="gramEnd"/>
            <w:r w:rsidRPr="00E95C3D">
              <w:rPr>
                <w:rFonts w:ascii="宋体" w:hAnsi="宋体" w:cs="宋体" w:hint="eastAsia"/>
                <w:sz w:val="20"/>
                <w:szCs w:val="20"/>
              </w:rPr>
              <w:t>封闭式产品2025年第164期</w:t>
            </w:r>
          </w:p>
        </w:tc>
        <w:tc>
          <w:tcPr>
            <w:tcW w:w="2005" w:type="dxa"/>
            <w:vAlign w:val="center"/>
          </w:tcPr>
          <w:p w14:paraId="2AFC314C" w14:textId="75F9EB46" w:rsidR="00865D12" w:rsidRPr="00683112" w:rsidRDefault="001E2938" w:rsidP="00865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1E2938">
              <w:rPr>
                <w:rFonts w:ascii="宋体" w:eastAsia="宋体" w:hAnsi="宋体" w:cs="宋体"/>
                <w:color w:val="000000"/>
                <w:sz w:val="20"/>
                <w:szCs w:val="20"/>
              </w:rPr>
              <w:t>Z7000725000230</w:t>
            </w:r>
          </w:p>
        </w:tc>
        <w:tc>
          <w:tcPr>
            <w:tcW w:w="1977" w:type="dxa"/>
            <w:vAlign w:val="center"/>
          </w:tcPr>
          <w:p w14:paraId="22E60F5D" w14:textId="177AAAE3" w:rsidR="00865D12" w:rsidRPr="00683112" w:rsidRDefault="00865D12" w:rsidP="001E2938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3112">
              <w:rPr>
                <w:rFonts w:ascii="宋体" w:eastAsia="宋体" w:hAnsi="宋体" w:hint="eastAsia"/>
              </w:rPr>
              <w:t>2025年4月</w:t>
            </w:r>
            <w:r w:rsidR="001E2938">
              <w:rPr>
                <w:rFonts w:ascii="宋体" w:eastAsia="宋体" w:hAnsi="宋体"/>
              </w:rPr>
              <w:t>23</w:t>
            </w:r>
            <w:r w:rsidRPr="00683112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168" w:type="dxa"/>
            <w:vAlign w:val="center"/>
          </w:tcPr>
          <w:p w14:paraId="48D9A8A6" w14:textId="77777777" w:rsidR="00865D12" w:rsidRPr="00683112" w:rsidRDefault="00865D12" w:rsidP="00865D12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 w:rsidRPr="0068311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59EFA67" w14:textId="443732F2" w:rsidR="00865D12" w:rsidRPr="00344135" w:rsidRDefault="00865D12" w:rsidP="00865D12">
            <w:pPr>
              <w:widowControl/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  <w:r w:rsidRPr="00344135">
              <w:rPr>
                <w:rFonts w:ascii="宋体" w:eastAsia="宋体" w:hAnsi="宋体"/>
              </w:rPr>
              <w:t>0.05%</w:t>
            </w:r>
          </w:p>
        </w:tc>
      </w:tr>
      <w:tr w:rsidR="001E2938" w14:paraId="1E7E5B2F" w14:textId="77777777" w:rsidTr="001E2938">
        <w:trPr>
          <w:trHeight w:val="90"/>
          <w:jc w:val="center"/>
        </w:trPr>
        <w:tc>
          <w:tcPr>
            <w:tcW w:w="3795" w:type="dxa"/>
            <w:vAlign w:val="center"/>
          </w:tcPr>
          <w:p w14:paraId="3CBF2CE9" w14:textId="6C3A42B2" w:rsidR="001E2938" w:rsidRPr="00683112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 w:hint="eastAsia"/>
              </w:rPr>
            </w:pPr>
            <w:r w:rsidRPr="003F5CB8">
              <w:rPr>
                <w:rFonts w:ascii="宋体" w:hAnsi="宋体" w:cs="宋体" w:hint="eastAsia"/>
                <w:sz w:val="20"/>
                <w:szCs w:val="20"/>
              </w:rPr>
              <w:t>建信理财嘉</w:t>
            </w:r>
            <w:proofErr w:type="gramStart"/>
            <w:r w:rsidRPr="003F5CB8"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 w:rsidRPr="003F5CB8">
              <w:rPr>
                <w:rFonts w:ascii="宋体" w:hAnsi="宋体" w:cs="宋体" w:hint="eastAsia"/>
                <w:sz w:val="20"/>
                <w:szCs w:val="20"/>
              </w:rPr>
              <w:t>（稳利）</w:t>
            </w:r>
            <w:proofErr w:type="gramStart"/>
            <w:r w:rsidRPr="003F5CB8">
              <w:rPr>
                <w:rFonts w:ascii="宋体" w:hAnsi="宋体" w:cs="宋体" w:hint="eastAsia"/>
                <w:sz w:val="20"/>
                <w:szCs w:val="20"/>
              </w:rPr>
              <w:t>固收类</w:t>
            </w:r>
            <w:proofErr w:type="gramEnd"/>
            <w:r w:rsidRPr="003F5CB8">
              <w:rPr>
                <w:rFonts w:ascii="宋体" w:hAnsi="宋体" w:cs="宋体" w:hint="eastAsia"/>
                <w:sz w:val="20"/>
                <w:szCs w:val="20"/>
              </w:rPr>
              <w:t>封闭式产品2025年第159期</w:t>
            </w:r>
          </w:p>
        </w:tc>
        <w:tc>
          <w:tcPr>
            <w:tcW w:w="2005" w:type="dxa"/>
            <w:vAlign w:val="center"/>
          </w:tcPr>
          <w:p w14:paraId="0D2AB0E7" w14:textId="07E3A7C9" w:rsidR="001E2938" w:rsidRPr="00683112" w:rsidRDefault="001E2938" w:rsidP="001E293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3F5CB8">
              <w:rPr>
                <w:rFonts w:ascii="宋体" w:hAnsi="宋体" w:cs="宋体" w:hint="eastAsia"/>
                <w:sz w:val="20"/>
                <w:szCs w:val="20"/>
              </w:rPr>
              <w:t>Z7000725000177</w:t>
            </w:r>
          </w:p>
        </w:tc>
        <w:tc>
          <w:tcPr>
            <w:tcW w:w="1977" w:type="dxa"/>
            <w:vAlign w:val="center"/>
          </w:tcPr>
          <w:p w14:paraId="39D1419F" w14:textId="10D62544" w:rsidR="001E2938" w:rsidRPr="00683112" w:rsidRDefault="001E2938" w:rsidP="001E2938">
            <w:pPr>
              <w:jc w:val="center"/>
              <w:rPr>
                <w:rFonts w:ascii="宋体" w:eastAsia="宋体" w:hAnsi="宋体" w:hint="eastAsia"/>
              </w:rPr>
            </w:pPr>
            <w:r w:rsidRPr="006233C7">
              <w:rPr>
                <w:rFonts w:ascii="宋体" w:eastAsia="宋体" w:hAnsi="宋体" w:hint="eastAsia"/>
              </w:rPr>
              <w:t>2025年4月</w:t>
            </w:r>
            <w:r w:rsidRPr="006233C7">
              <w:rPr>
                <w:rFonts w:ascii="宋体" w:eastAsia="宋体" w:hAnsi="宋体"/>
              </w:rPr>
              <w:t>23</w:t>
            </w:r>
            <w:r w:rsidRPr="006233C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168" w:type="dxa"/>
            <w:vAlign w:val="center"/>
          </w:tcPr>
          <w:p w14:paraId="2BCF30FA" w14:textId="2A600E65" w:rsidR="001E2938" w:rsidRPr="00683112" w:rsidRDefault="001E2938" w:rsidP="001E2938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8311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4696B3D9" w14:textId="42150F3C" w:rsidR="001E2938" w:rsidRPr="00344135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344135">
              <w:rPr>
                <w:rFonts w:ascii="宋体" w:eastAsia="宋体" w:hAnsi="宋体"/>
              </w:rPr>
              <w:t>0.05%</w:t>
            </w:r>
          </w:p>
        </w:tc>
      </w:tr>
      <w:tr w:rsidR="001E2938" w14:paraId="01B96EA2" w14:textId="77777777" w:rsidTr="001E2938">
        <w:trPr>
          <w:trHeight w:val="90"/>
          <w:jc w:val="center"/>
        </w:trPr>
        <w:tc>
          <w:tcPr>
            <w:tcW w:w="3795" w:type="dxa"/>
            <w:vAlign w:val="center"/>
          </w:tcPr>
          <w:p w14:paraId="70CDBCD5" w14:textId="795E2265" w:rsidR="001E2938" w:rsidRPr="00683112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 w:hint="eastAsia"/>
              </w:rPr>
            </w:pPr>
            <w:r w:rsidRPr="00FA518D">
              <w:rPr>
                <w:rFonts w:ascii="宋体" w:hAnsi="宋体" w:cs="宋体" w:hint="eastAsia"/>
                <w:sz w:val="20"/>
                <w:szCs w:val="20"/>
              </w:rPr>
              <w:t>建信理财嘉</w:t>
            </w:r>
            <w:proofErr w:type="gramStart"/>
            <w:r w:rsidRPr="00FA518D"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 w:rsidRPr="00FA518D">
              <w:rPr>
                <w:rFonts w:ascii="宋体" w:hAnsi="宋体" w:cs="宋体" w:hint="eastAsia"/>
                <w:sz w:val="20"/>
                <w:szCs w:val="20"/>
              </w:rPr>
              <w:t>（稳利）</w:t>
            </w:r>
            <w:proofErr w:type="gramStart"/>
            <w:r w:rsidRPr="00FA518D">
              <w:rPr>
                <w:rFonts w:ascii="宋体" w:hAnsi="宋体" w:cs="宋体" w:hint="eastAsia"/>
                <w:sz w:val="20"/>
                <w:szCs w:val="20"/>
              </w:rPr>
              <w:t>固收类</w:t>
            </w:r>
            <w:proofErr w:type="gramEnd"/>
            <w:r w:rsidRPr="00FA518D">
              <w:rPr>
                <w:rFonts w:ascii="宋体" w:hAnsi="宋体" w:cs="宋体" w:hint="eastAsia"/>
                <w:sz w:val="20"/>
                <w:szCs w:val="20"/>
              </w:rPr>
              <w:t>封闭式产品2025年第160期</w:t>
            </w:r>
          </w:p>
        </w:tc>
        <w:tc>
          <w:tcPr>
            <w:tcW w:w="2005" w:type="dxa"/>
            <w:vAlign w:val="center"/>
          </w:tcPr>
          <w:p w14:paraId="1FD227EC" w14:textId="0D80C87F" w:rsidR="001E2938" w:rsidRPr="00683112" w:rsidRDefault="001E2938" w:rsidP="001E293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FA518D">
              <w:rPr>
                <w:rFonts w:ascii="宋体" w:hAnsi="宋体" w:cs="宋体" w:hint="eastAsia"/>
                <w:sz w:val="20"/>
                <w:szCs w:val="20"/>
              </w:rPr>
              <w:t>Z7000725000189</w:t>
            </w:r>
          </w:p>
        </w:tc>
        <w:tc>
          <w:tcPr>
            <w:tcW w:w="1977" w:type="dxa"/>
            <w:vAlign w:val="center"/>
          </w:tcPr>
          <w:p w14:paraId="5C525BFA" w14:textId="0260673E" w:rsidR="001E2938" w:rsidRPr="00683112" w:rsidRDefault="001E2938" w:rsidP="001E2938">
            <w:pPr>
              <w:jc w:val="center"/>
              <w:rPr>
                <w:rFonts w:ascii="宋体" w:eastAsia="宋体" w:hAnsi="宋体" w:hint="eastAsia"/>
              </w:rPr>
            </w:pPr>
            <w:r w:rsidRPr="006233C7">
              <w:rPr>
                <w:rFonts w:ascii="宋体" w:eastAsia="宋体" w:hAnsi="宋体" w:hint="eastAsia"/>
              </w:rPr>
              <w:t>2025年4月</w:t>
            </w:r>
            <w:r w:rsidRPr="006233C7">
              <w:rPr>
                <w:rFonts w:ascii="宋体" w:eastAsia="宋体" w:hAnsi="宋体"/>
              </w:rPr>
              <w:t>23</w:t>
            </w:r>
            <w:r w:rsidRPr="006233C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168" w:type="dxa"/>
            <w:vAlign w:val="center"/>
          </w:tcPr>
          <w:p w14:paraId="5E9F7E74" w14:textId="3CF642C5" w:rsidR="001E2938" w:rsidRPr="00683112" w:rsidRDefault="001E2938" w:rsidP="001E2938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8311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27C312EA" w14:textId="4E6C4E77" w:rsidR="001E2938" w:rsidRPr="00344135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344135">
              <w:rPr>
                <w:rFonts w:ascii="宋体" w:eastAsia="宋体" w:hAnsi="宋体"/>
              </w:rPr>
              <w:t>0.05%</w:t>
            </w:r>
          </w:p>
        </w:tc>
      </w:tr>
      <w:tr w:rsidR="001E2938" w14:paraId="42BB8FAF" w14:textId="77777777" w:rsidTr="001E2938">
        <w:trPr>
          <w:trHeight w:val="90"/>
          <w:jc w:val="center"/>
        </w:trPr>
        <w:tc>
          <w:tcPr>
            <w:tcW w:w="3795" w:type="dxa"/>
            <w:vAlign w:val="center"/>
          </w:tcPr>
          <w:p w14:paraId="3366A2DE" w14:textId="2E5BD4FF" w:rsidR="001E2938" w:rsidRPr="00683112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 w:hint="eastAsia"/>
              </w:rPr>
            </w:pPr>
            <w:r w:rsidRPr="0096108D">
              <w:rPr>
                <w:rFonts w:ascii="宋体" w:hAnsi="宋体" w:cs="宋体" w:hint="eastAsia"/>
                <w:sz w:val="20"/>
                <w:szCs w:val="20"/>
              </w:rPr>
              <w:t>建信理财嘉</w:t>
            </w:r>
            <w:proofErr w:type="gramStart"/>
            <w:r w:rsidRPr="0096108D">
              <w:rPr>
                <w:rFonts w:ascii="宋体" w:hAnsi="宋体" w:cs="宋体" w:hint="eastAsia"/>
                <w:sz w:val="20"/>
                <w:szCs w:val="20"/>
              </w:rPr>
              <w:t>鑫</w:t>
            </w:r>
            <w:proofErr w:type="gramEnd"/>
            <w:r w:rsidRPr="0096108D">
              <w:rPr>
                <w:rFonts w:ascii="宋体" w:hAnsi="宋体" w:cs="宋体" w:hint="eastAsia"/>
                <w:sz w:val="20"/>
                <w:szCs w:val="20"/>
              </w:rPr>
              <w:t>（</w:t>
            </w:r>
            <w:proofErr w:type="gramStart"/>
            <w:r w:rsidRPr="0096108D">
              <w:rPr>
                <w:rFonts w:ascii="宋体" w:hAnsi="宋体" w:cs="宋体" w:hint="eastAsia"/>
                <w:sz w:val="20"/>
                <w:szCs w:val="20"/>
              </w:rPr>
              <w:t>稳利存款</w:t>
            </w:r>
            <w:proofErr w:type="gramEnd"/>
            <w:r w:rsidRPr="0096108D">
              <w:rPr>
                <w:rFonts w:ascii="宋体" w:hAnsi="宋体" w:cs="宋体" w:hint="eastAsia"/>
                <w:sz w:val="20"/>
                <w:szCs w:val="20"/>
              </w:rPr>
              <w:t>及存单）</w:t>
            </w:r>
            <w:proofErr w:type="gramStart"/>
            <w:r w:rsidRPr="0096108D">
              <w:rPr>
                <w:rFonts w:ascii="宋体" w:hAnsi="宋体" w:cs="宋体" w:hint="eastAsia"/>
                <w:sz w:val="20"/>
                <w:szCs w:val="20"/>
              </w:rPr>
              <w:t>固收类</w:t>
            </w:r>
            <w:proofErr w:type="gramEnd"/>
            <w:r w:rsidRPr="0096108D">
              <w:rPr>
                <w:rFonts w:ascii="宋体" w:hAnsi="宋体" w:cs="宋体" w:hint="eastAsia"/>
                <w:sz w:val="20"/>
                <w:szCs w:val="20"/>
              </w:rPr>
              <w:t>封闭式产品2025年第108期</w:t>
            </w:r>
          </w:p>
        </w:tc>
        <w:tc>
          <w:tcPr>
            <w:tcW w:w="2005" w:type="dxa"/>
            <w:vAlign w:val="center"/>
          </w:tcPr>
          <w:p w14:paraId="0382EFF3" w14:textId="46FF917E" w:rsidR="001E2938" w:rsidRPr="00683112" w:rsidRDefault="001E2938" w:rsidP="001E2938">
            <w:pPr>
              <w:widowControl/>
              <w:jc w:val="center"/>
              <w:textAlignment w:val="center"/>
              <w:rPr>
                <w:rFonts w:ascii="宋体" w:hAnsi="宋体" w:cs="宋体" w:hint="eastAsia"/>
                <w:sz w:val="20"/>
                <w:szCs w:val="20"/>
              </w:rPr>
            </w:pPr>
            <w:r w:rsidRPr="0096108D">
              <w:rPr>
                <w:rFonts w:ascii="宋体" w:hAnsi="宋体" w:cs="宋体" w:hint="eastAsia"/>
                <w:sz w:val="20"/>
                <w:szCs w:val="20"/>
              </w:rPr>
              <w:t>Z7000725000082</w:t>
            </w:r>
          </w:p>
        </w:tc>
        <w:tc>
          <w:tcPr>
            <w:tcW w:w="1977" w:type="dxa"/>
            <w:vAlign w:val="center"/>
          </w:tcPr>
          <w:p w14:paraId="513BF3D3" w14:textId="47655837" w:rsidR="001E2938" w:rsidRPr="00683112" w:rsidRDefault="001E2938" w:rsidP="001E2938">
            <w:pPr>
              <w:jc w:val="center"/>
              <w:rPr>
                <w:rFonts w:ascii="宋体" w:eastAsia="宋体" w:hAnsi="宋体" w:hint="eastAsia"/>
              </w:rPr>
            </w:pPr>
            <w:r w:rsidRPr="006233C7">
              <w:rPr>
                <w:rFonts w:ascii="宋体" w:eastAsia="宋体" w:hAnsi="宋体" w:hint="eastAsia"/>
              </w:rPr>
              <w:t>2025年4月</w:t>
            </w:r>
            <w:r w:rsidRPr="006233C7">
              <w:rPr>
                <w:rFonts w:ascii="宋体" w:eastAsia="宋体" w:hAnsi="宋体"/>
              </w:rPr>
              <w:t>23</w:t>
            </w:r>
            <w:r w:rsidRPr="006233C7">
              <w:rPr>
                <w:rFonts w:ascii="宋体" w:eastAsia="宋体" w:hAnsi="宋体" w:hint="eastAsia"/>
              </w:rPr>
              <w:t>日</w:t>
            </w:r>
          </w:p>
        </w:tc>
        <w:tc>
          <w:tcPr>
            <w:tcW w:w="2168" w:type="dxa"/>
            <w:vAlign w:val="center"/>
          </w:tcPr>
          <w:p w14:paraId="0405C87D" w14:textId="2C0B0F56" w:rsidR="001E2938" w:rsidRPr="00683112" w:rsidRDefault="001E2938" w:rsidP="001E2938">
            <w:pPr>
              <w:jc w:val="center"/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</w:pPr>
            <w:r w:rsidRPr="00683112">
              <w:rPr>
                <w:rFonts w:ascii="宋体" w:eastAsia="宋体" w:hAnsi="宋体" w:cs="宋体" w:hint="eastAsia"/>
                <w:color w:val="000000"/>
                <w:sz w:val="20"/>
                <w:szCs w:val="20"/>
              </w:rPr>
              <w:t>0.10%</w:t>
            </w:r>
          </w:p>
        </w:tc>
        <w:tc>
          <w:tcPr>
            <w:tcW w:w="2168" w:type="dxa"/>
            <w:vAlign w:val="center"/>
          </w:tcPr>
          <w:p w14:paraId="6CE906EC" w14:textId="3F58237E" w:rsidR="001E2938" w:rsidRPr="00344135" w:rsidRDefault="001E2938" w:rsidP="001E2938">
            <w:pPr>
              <w:widowControl/>
              <w:jc w:val="center"/>
              <w:textAlignment w:val="center"/>
              <w:rPr>
                <w:rFonts w:ascii="宋体" w:eastAsia="宋体" w:hAnsi="宋体"/>
              </w:rPr>
            </w:pPr>
            <w:r w:rsidRPr="00344135">
              <w:rPr>
                <w:rFonts w:ascii="宋体" w:eastAsia="宋体" w:hAnsi="宋体"/>
              </w:rPr>
              <w:t>0.05%</w:t>
            </w:r>
          </w:p>
        </w:tc>
      </w:tr>
    </w:tbl>
    <w:p w14:paraId="49485491" w14:textId="77777777" w:rsidR="0060026F" w:rsidRDefault="00EF7FFE">
      <w:pPr>
        <w:pStyle w:val="a3"/>
        <w:spacing w:line="460" w:lineRule="atLeast"/>
        <w:ind w:firstLine="420"/>
        <w:rPr>
          <w:rFonts w:ascii="微软雅黑" w:eastAsia="微软雅黑" w:hAnsi="微软雅黑" w:cs="Arial"/>
          <w:color w:val="666666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本公告未提及事宜，按原产品说明书和风险揭示书的约定执行。</w:t>
      </w:r>
    </w:p>
    <w:p w14:paraId="57192C05" w14:textId="77777777" w:rsidR="0060026F" w:rsidRDefault="00EF7FFE">
      <w:pPr>
        <w:pStyle w:val="a3"/>
        <w:snapToGrid w:val="0"/>
        <w:spacing w:line="460" w:lineRule="atLeast"/>
        <w:ind w:firstLine="420"/>
        <w:rPr>
          <w:rFonts w:cs="Arial"/>
          <w:color w:val="000000"/>
          <w:sz w:val="21"/>
          <w:szCs w:val="21"/>
        </w:rPr>
      </w:pPr>
      <w:r>
        <w:rPr>
          <w:rFonts w:cs="Arial" w:hint="eastAsia"/>
          <w:color w:val="000000"/>
          <w:sz w:val="21"/>
          <w:szCs w:val="21"/>
        </w:rPr>
        <w:t>特此公告</w:t>
      </w:r>
    </w:p>
    <w:p w14:paraId="6CC573A4" w14:textId="77777777" w:rsidR="0060026F" w:rsidRDefault="00EF7FFE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  <w:rPr>
          <w:rFonts w:asciiTheme="minorEastAsia" w:eastAsiaTheme="minorEastAsia" w:hAnsiTheme="minorEastAsia" w:cs="Arial"/>
          <w:color w:val="666666"/>
          <w:sz w:val="2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建信理财有限责任公司</w:t>
      </w:r>
    </w:p>
    <w:p w14:paraId="55D57064" w14:textId="109CE243" w:rsidR="0060026F" w:rsidRDefault="00EF7FFE">
      <w:pPr>
        <w:pStyle w:val="a3"/>
        <w:snapToGrid w:val="0"/>
        <w:spacing w:before="0" w:beforeAutospacing="0" w:after="0" w:afterAutospacing="0" w:line="460" w:lineRule="atLeast"/>
        <w:ind w:firstLine="420"/>
        <w:jc w:val="right"/>
      </w:pP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2025年</w:t>
      </w:r>
      <w:r w:rsidR="00D221A5">
        <w:rPr>
          <w:rFonts w:asciiTheme="minorEastAsia" w:eastAsiaTheme="minorEastAsia" w:hAnsiTheme="minorEastAsia" w:cs="Arial"/>
          <w:color w:val="000000"/>
          <w:sz w:val="21"/>
          <w:szCs w:val="21"/>
        </w:rPr>
        <w:t>4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月</w:t>
      </w:r>
      <w:r w:rsidR="001E2938">
        <w:rPr>
          <w:rFonts w:asciiTheme="minorEastAsia" w:eastAsiaTheme="minorEastAsia" w:hAnsiTheme="minorEastAsia" w:cs="Arial"/>
          <w:color w:val="000000"/>
          <w:sz w:val="21"/>
          <w:szCs w:val="21"/>
        </w:rPr>
        <w:t>16</w:t>
      </w:r>
      <w:r>
        <w:rPr>
          <w:rFonts w:asciiTheme="minorEastAsia" w:eastAsiaTheme="minorEastAsia" w:hAnsiTheme="minorEastAsia" w:cs="Arial" w:hint="eastAsia"/>
          <w:color w:val="000000"/>
          <w:sz w:val="21"/>
          <w:szCs w:val="21"/>
        </w:rPr>
        <w:t>日</w:t>
      </w:r>
    </w:p>
    <w:sectPr w:rsidR="0060026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B2E50"/>
    <w:rsid w:val="00003EC5"/>
    <w:rsid w:val="000F6C04"/>
    <w:rsid w:val="00114E40"/>
    <w:rsid w:val="001B0C58"/>
    <w:rsid w:val="001E2938"/>
    <w:rsid w:val="00344135"/>
    <w:rsid w:val="004D654B"/>
    <w:rsid w:val="005C31AE"/>
    <w:rsid w:val="0060026F"/>
    <w:rsid w:val="00683112"/>
    <w:rsid w:val="00692A04"/>
    <w:rsid w:val="006E7216"/>
    <w:rsid w:val="00791BD4"/>
    <w:rsid w:val="00865D12"/>
    <w:rsid w:val="00A67EB8"/>
    <w:rsid w:val="00AC58EF"/>
    <w:rsid w:val="00AF1E88"/>
    <w:rsid w:val="00AF743D"/>
    <w:rsid w:val="00D221A5"/>
    <w:rsid w:val="00D52E09"/>
    <w:rsid w:val="00D97898"/>
    <w:rsid w:val="00E42D41"/>
    <w:rsid w:val="00EF7FFE"/>
    <w:rsid w:val="02463876"/>
    <w:rsid w:val="063B1146"/>
    <w:rsid w:val="0EF33893"/>
    <w:rsid w:val="1CE407F6"/>
    <w:rsid w:val="1E703800"/>
    <w:rsid w:val="22F8694F"/>
    <w:rsid w:val="27AD03A5"/>
    <w:rsid w:val="298F1E12"/>
    <w:rsid w:val="2C7A1CCF"/>
    <w:rsid w:val="3535115B"/>
    <w:rsid w:val="35352A53"/>
    <w:rsid w:val="35A35F0C"/>
    <w:rsid w:val="35D36382"/>
    <w:rsid w:val="42C46384"/>
    <w:rsid w:val="432937C0"/>
    <w:rsid w:val="508E21DE"/>
    <w:rsid w:val="543847B7"/>
    <w:rsid w:val="54CB2E50"/>
    <w:rsid w:val="58913FBE"/>
    <w:rsid w:val="609108DC"/>
    <w:rsid w:val="6141071D"/>
    <w:rsid w:val="630E1F93"/>
    <w:rsid w:val="695732E1"/>
    <w:rsid w:val="6BA96FAE"/>
    <w:rsid w:val="724D0D96"/>
    <w:rsid w:val="72FF663B"/>
    <w:rsid w:val="735A21CD"/>
    <w:rsid w:val="747B3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EB2E7"/>
  <w15:docId w15:val="{463A8494-F552-4753-B8DC-49E6B35A4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71</Words>
  <Characters>405</Characters>
  <Application>Microsoft Office Word</Application>
  <DocSecurity>0</DocSecurity>
  <Lines>3</Lines>
  <Paragraphs>1</Paragraphs>
  <ScaleCrop>false</ScaleCrop>
  <Company>神州网信技术有限公司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jxlc</dc:creator>
  <cp:lastModifiedBy>陈文君</cp:lastModifiedBy>
  <cp:revision>29</cp:revision>
  <dcterms:created xsi:type="dcterms:W3CDTF">2024-11-11T01:06:00Z</dcterms:created>
  <dcterms:modified xsi:type="dcterms:W3CDTF">2025-04-15T07:09:00Z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DEBD07D541514CE8A893BA008B1CDA01_11</vt:lpwstr>
  </property>
</Properties>
</file>