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9A2B3" w14:textId="70F67819" w:rsidR="00000000" w:rsidRPr="00560B98" w:rsidRDefault="00A11817" w:rsidP="00560B98">
      <w:pPr>
        <w:snapToGrid w:val="0"/>
        <w:spacing w:line="360" w:lineRule="auto"/>
        <w:jc w:val="center"/>
        <w:rPr>
          <w:rFonts w:ascii="彩虹粗仿宋" w:eastAsia="彩虹粗仿宋" w:hAnsi="宋体" w:cs="宋体" w:hint="eastAsia"/>
          <w:b/>
          <w:snapToGrid w:val="0"/>
          <w:kern w:val="0"/>
          <w:sz w:val="28"/>
        </w:rPr>
      </w:pPr>
      <w:r w:rsidRPr="00A11817">
        <w:rPr>
          <w:rFonts w:ascii="彩虹粗仿宋" w:eastAsia="彩虹粗仿宋" w:hAnsi="宋体" w:cs="宋体" w:hint="eastAsia"/>
          <w:b/>
          <w:snapToGrid w:val="0"/>
          <w:kern w:val="0"/>
          <w:sz w:val="28"/>
        </w:rPr>
        <w:t>关于</w:t>
      </w:r>
      <w:r w:rsidR="00F4036E">
        <w:rPr>
          <w:rFonts w:ascii="彩虹粗仿宋" w:eastAsia="彩虹粗仿宋" w:hAnsi="宋体" w:cs="宋体" w:hint="eastAsia"/>
          <w:b/>
          <w:snapToGrid w:val="0"/>
          <w:kern w:val="0"/>
          <w:sz w:val="28"/>
        </w:rPr>
        <w:t>苏州</w:t>
      </w:r>
      <w:r w:rsidR="00560B98" w:rsidRPr="00560B98">
        <w:rPr>
          <w:rFonts w:ascii="彩虹粗仿宋" w:eastAsia="彩虹粗仿宋" w:hAnsi="宋体" w:cs="宋体" w:hint="eastAsia"/>
          <w:b/>
          <w:snapToGrid w:val="0"/>
          <w:kern w:val="0"/>
          <w:sz w:val="28"/>
        </w:rPr>
        <w:t>银行股份有限公司</w:t>
      </w:r>
      <w:r w:rsidRPr="00A11817">
        <w:rPr>
          <w:rFonts w:ascii="彩虹粗仿宋" w:eastAsia="彩虹粗仿宋" w:hAnsi="宋体" w:cs="宋体" w:hint="eastAsia"/>
          <w:b/>
          <w:snapToGrid w:val="0"/>
          <w:kern w:val="0"/>
          <w:sz w:val="28"/>
        </w:rPr>
        <w:t>与建信理财有限责任公司签订《</w:t>
      </w:r>
      <w:r w:rsidR="00F4036E" w:rsidRPr="00F4036E">
        <w:rPr>
          <w:rFonts w:ascii="彩虹粗仿宋" w:eastAsia="彩虹粗仿宋" w:hAnsi="宋体" w:cs="宋体" w:hint="eastAsia"/>
          <w:b/>
          <w:snapToGrid w:val="0"/>
          <w:kern w:val="0"/>
          <w:sz w:val="28"/>
        </w:rPr>
        <w:t>建信</w:t>
      </w:r>
      <w:r w:rsidR="00F4036E" w:rsidRPr="00F4036E">
        <w:rPr>
          <w:rFonts w:ascii="彩虹粗仿宋" w:eastAsia="彩虹粗仿宋" w:hAnsi="宋体" w:cs="宋体"/>
          <w:b/>
          <w:snapToGrid w:val="0"/>
          <w:kern w:val="0"/>
          <w:sz w:val="28"/>
        </w:rPr>
        <w:t>理财有限</w:t>
      </w:r>
      <w:r w:rsidR="00F4036E" w:rsidRPr="00F4036E">
        <w:rPr>
          <w:rFonts w:ascii="彩虹粗仿宋" w:eastAsia="彩虹粗仿宋" w:hAnsi="宋体" w:cs="宋体" w:hint="eastAsia"/>
          <w:b/>
          <w:snapToGrid w:val="0"/>
          <w:kern w:val="0"/>
          <w:sz w:val="28"/>
        </w:rPr>
        <w:t>责任</w:t>
      </w:r>
      <w:r w:rsidR="00F4036E" w:rsidRPr="00F4036E">
        <w:rPr>
          <w:rFonts w:ascii="彩虹粗仿宋" w:eastAsia="彩虹粗仿宋" w:hAnsi="宋体" w:cs="宋体"/>
          <w:b/>
          <w:snapToGrid w:val="0"/>
          <w:kern w:val="0"/>
          <w:sz w:val="28"/>
        </w:rPr>
        <w:t>公司</w:t>
      </w:r>
      <w:r w:rsidR="00F4036E" w:rsidRPr="00F4036E">
        <w:rPr>
          <w:rFonts w:ascii="彩虹粗仿宋" w:eastAsia="彩虹粗仿宋" w:hAnsi="宋体" w:cs="宋体" w:hint="eastAsia"/>
          <w:b/>
          <w:snapToGrid w:val="0"/>
          <w:kern w:val="0"/>
          <w:sz w:val="28"/>
        </w:rPr>
        <w:t>与苏州银行股份有限公司代理销售理财业务合作</w:t>
      </w:r>
      <w:r w:rsidR="00F4036E" w:rsidRPr="00F4036E">
        <w:rPr>
          <w:rFonts w:ascii="彩虹粗仿宋" w:eastAsia="彩虹粗仿宋" w:hAnsi="宋体" w:cs="宋体"/>
          <w:b/>
          <w:snapToGrid w:val="0"/>
          <w:kern w:val="0"/>
          <w:sz w:val="28"/>
        </w:rPr>
        <w:t>协议</w:t>
      </w:r>
      <w:r w:rsidRPr="00A11817">
        <w:rPr>
          <w:rFonts w:ascii="彩虹粗仿宋" w:eastAsia="彩虹粗仿宋" w:hAnsi="宋体" w:cs="宋体" w:hint="eastAsia"/>
          <w:b/>
          <w:snapToGrid w:val="0"/>
          <w:kern w:val="0"/>
          <w:sz w:val="28"/>
        </w:rPr>
        <w:t>》的公告</w:t>
      </w:r>
    </w:p>
    <w:p w14:paraId="7EE36C43" w14:textId="77777777" w:rsidR="00A11817" w:rsidRDefault="00A11817" w:rsidP="00A11817">
      <w:pPr>
        <w:jc w:val="center"/>
        <w:rPr>
          <w:rFonts w:ascii="彩虹粗仿宋" w:eastAsia="彩虹粗仿宋" w:hAnsi="宋体" w:cs="宋体" w:hint="eastAsia"/>
          <w:b/>
          <w:snapToGrid w:val="0"/>
          <w:kern w:val="0"/>
          <w:sz w:val="28"/>
        </w:rPr>
      </w:pPr>
    </w:p>
    <w:p w14:paraId="75BD523A" w14:textId="77777777" w:rsidR="00A11817" w:rsidRPr="00A11817" w:rsidRDefault="00A11817" w:rsidP="00A11817">
      <w:pPr>
        <w:spacing w:line="360" w:lineRule="auto"/>
        <w:jc w:val="left"/>
        <w:rPr>
          <w:rFonts w:ascii="彩虹粗仿宋" w:eastAsia="彩虹粗仿宋" w:hAnsi="宋体" w:cs="宋体" w:hint="eastAsia"/>
          <w:snapToGrid w:val="0"/>
          <w:kern w:val="0"/>
          <w:sz w:val="24"/>
          <w:szCs w:val="24"/>
        </w:rPr>
      </w:pPr>
      <w:r w:rsidRPr="00A11817">
        <w:rPr>
          <w:rFonts w:ascii="彩虹粗仿宋" w:eastAsia="彩虹粗仿宋" w:hAnsi="宋体" w:cs="宋体" w:hint="eastAsia"/>
          <w:snapToGrid w:val="0"/>
          <w:kern w:val="0"/>
          <w:sz w:val="24"/>
          <w:szCs w:val="24"/>
        </w:rPr>
        <w:t>尊敬的客户：</w:t>
      </w:r>
    </w:p>
    <w:p w14:paraId="7B088011" w14:textId="1C2B2CDB" w:rsidR="00A11817" w:rsidRPr="00A11817" w:rsidRDefault="00A11817" w:rsidP="00A11817">
      <w:pPr>
        <w:spacing w:line="360" w:lineRule="auto"/>
        <w:jc w:val="left"/>
        <w:rPr>
          <w:rFonts w:ascii="彩虹粗仿宋" w:eastAsia="彩虹粗仿宋" w:hAnsi="宋体" w:cs="宋体" w:hint="eastAsia"/>
          <w:snapToGrid w:val="0"/>
          <w:kern w:val="0"/>
          <w:sz w:val="24"/>
          <w:szCs w:val="24"/>
        </w:rPr>
      </w:pPr>
      <w:r w:rsidRPr="00A11817">
        <w:rPr>
          <w:rFonts w:ascii="彩虹粗仿宋" w:eastAsia="彩虹粗仿宋" w:hAnsi="宋体" w:cs="宋体" w:hint="eastAsia"/>
          <w:snapToGrid w:val="0"/>
          <w:kern w:val="0"/>
          <w:sz w:val="24"/>
          <w:szCs w:val="24"/>
        </w:rPr>
        <w:t xml:space="preserve"> </w:t>
      </w:r>
      <w:r w:rsidRPr="00A11817">
        <w:rPr>
          <w:rFonts w:ascii="彩虹粗仿宋" w:eastAsia="彩虹粗仿宋" w:hAnsi="宋体" w:cs="宋体" w:hint="eastAsia"/>
          <w:snapToGrid w:val="0"/>
          <w:kern w:val="0"/>
          <w:sz w:val="24"/>
          <w:szCs w:val="24"/>
        </w:rPr>
        <w:tab/>
      </w:r>
      <w:r w:rsidR="00F4036E">
        <w:rPr>
          <w:rFonts w:ascii="彩虹粗仿宋" w:eastAsia="彩虹粗仿宋" w:hAnsi="宋体" w:cs="宋体" w:hint="eastAsia"/>
          <w:snapToGrid w:val="0"/>
          <w:kern w:val="0"/>
          <w:sz w:val="24"/>
          <w:szCs w:val="24"/>
        </w:rPr>
        <w:t>苏州</w:t>
      </w:r>
      <w:r w:rsidR="00560B98" w:rsidRPr="00560B98">
        <w:rPr>
          <w:rFonts w:ascii="彩虹粗仿宋" w:eastAsia="彩虹粗仿宋" w:hAnsi="宋体" w:cs="宋体" w:hint="eastAsia"/>
          <w:snapToGrid w:val="0"/>
          <w:kern w:val="0"/>
          <w:sz w:val="24"/>
          <w:szCs w:val="24"/>
        </w:rPr>
        <w:t>银行股份有限公司</w:t>
      </w:r>
      <w:r w:rsidRPr="00A11817">
        <w:rPr>
          <w:rFonts w:ascii="彩虹粗仿宋" w:eastAsia="彩虹粗仿宋" w:hAnsi="宋体" w:cs="宋体" w:hint="eastAsia"/>
          <w:snapToGrid w:val="0"/>
          <w:kern w:val="0"/>
          <w:sz w:val="24"/>
          <w:szCs w:val="24"/>
        </w:rPr>
        <w:t>（以下简称：</w:t>
      </w:r>
      <w:r w:rsidR="00F4036E">
        <w:rPr>
          <w:rFonts w:ascii="彩虹粗仿宋" w:eastAsia="彩虹粗仿宋" w:hAnsi="宋体" w:cs="宋体" w:hint="eastAsia"/>
          <w:snapToGrid w:val="0"/>
          <w:kern w:val="0"/>
          <w:sz w:val="24"/>
          <w:szCs w:val="24"/>
        </w:rPr>
        <w:t>苏州</w:t>
      </w:r>
      <w:r w:rsidRPr="00A11817">
        <w:rPr>
          <w:rFonts w:ascii="彩虹粗仿宋" w:eastAsia="彩虹粗仿宋" w:hAnsi="宋体" w:cs="宋体" w:hint="eastAsia"/>
          <w:snapToGrid w:val="0"/>
          <w:kern w:val="0"/>
          <w:sz w:val="24"/>
          <w:szCs w:val="24"/>
        </w:rPr>
        <w:t>银行）与建信理财有限责任公司（以下简称：建信理财）于近期签订了《</w:t>
      </w:r>
      <w:r w:rsidR="00F4036E" w:rsidRPr="00F4036E">
        <w:rPr>
          <w:rFonts w:ascii="彩虹粗仿宋" w:eastAsia="彩虹粗仿宋" w:hAnsi="宋体" w:cs="宋体" w:hint="eastAsia"/>
          <w:snapToGrid w:val="0"/>
          <w:kern w:val="0"/>
          <w:sz w:val="24"/>
          <w:szCs w:val="24"/>
        </w:rPr>
        <w:t>建信理财有限责任公司与苏州银行股份有限公司代理销售理财业务合作协议</w:t>
      </w:r>
      <w:r w:rsidRPr="00A11817">
        <w:rPr>
          <w:rFonts w:ascii="彩虹粗仿宋" w:eastAsia="彩虹粗仿宋" w:hAnsi="宋体" w:cs="宋体" w:hint="eastAsia"/>
          <w:snapToGrid w:val="0"/>
          <w:kern w:val="0"/>
          <w:sz w:val="24"/>
          <w:szCs w:val="24"/>
        </w:rPr>
        <w:t>》。</w:t>
      </w:r>
      <w:r w:rsidRPr="00421D77">
        <w:rPr>
          <w:rFonts w:ascii="彩虹粗仿宋" w:eastAsia="彩虹粗仿宋" w:hAnsi="宋体" w:cs="宋体" w:hint="eastAsia"/>
          <w:snapToGrid w:val="0"/>
          <w:kern w:val="0"/>
          <w:sz w:val="24"/>
          <w:szCs w:val="24"/>
        </w:rPr>
        <w:t>建信理财委托</w:t>
      </w:r>
      <w:r w:rsidR="00F4036E">
        <w:rPr>
          <w:rFonts w:ascii="彩虹粗仿宋" w:eastAsia="彩虹粗仿宋" w:hAnsi="宋体" w:cs="宋体" w:hint="eastAsia"/>
          <w:snapToGrid w:val="0"/>
          <w:kern w:val="0"/>
          <w:sz w:val="24"/>
          <w:szCs w:val="24"/>
        </w:rPr>
        <w:t>苏州</w:t>
      </w:r>
      <w:r w:rsidR="00560B98" w:rsidRPr="00421D77">
        <w:rPr>
          <w:rFonts w:ascii="彩虹粗仿宋" w:eastAsia="彩虹粗仿宋" w:hAnsi="宋体" w:cs="宋体" w:hint="eastAsia"/>
          <w:snapToGrid w:val="0"/>
          <w:kern w:val="0"/>
          <w:sz w:val="24"/>
          <w:szCs w:val="24"/>
        </w:rPr>
        <w:t>银行</w:t>
      </w:r>
      <w:r w:rsidR="00381A96" w:rsidRPr="00421D77">
        <w:rPr>
          <w:rFonts w:ascii="彩虹粗仿宋" w:eastAsia="彩虹粗仿宋" w:hAnsi="宋体" w:cs="宋体" w:hint="eastAsia"/>
          <w:snapToGrid w:val="0"/>
          <w:kern w:val="0"/>
          <w:sz w:val="24"/>
          <w:szCs w:val="24"/>
        </w:rPr>
        <w:t>在</w:t>
      </w:r>
      <w:r w:rsidR="00F4036E">
        <w:rPr>
          <w:rFonts w:ascii="彩虹粗仿宋" w:eastAsia="彩虹粗仿宋" w:hAnsi="宋体" w:cs="宋体" w:hint="eastAsia"/>
          <w:snapToGrid w:val="0"/>
          <w:kern w:val="0"/>
          <w:sz w:val="24"/>
          <w:szCs w:val="24"/>
        </w:rPr>
        <w:t>苏州</w:t>
      </w:r>
      <w:r w:rsidR="00560B98" w:rsidRPr="00421D77">
        <w:rPr>
          <w:rFonts w:ascii="彩虹粗仿宋" w:eastAsia="彩虹粗仿宋" w:hAnsi="宋体" w:cs="宋体" w:hint="eastAsia"/>
          <w:snapToGrid w:val="0"/>
          <w:kern w:val="0"/>
          <w:sz w:val="24"/>
          <w:szCs w:val="24"/>
        </w:rPr>
        <w:t>银行</w:t>
      </w:r>
      <w:r w:rsidRPr="00421D77">
        <w:rPr>
          <w:rFonts w:ascii="彩虹粗仿宋" w:eastAsia="彩虹粗仿宋" w:hAnsi="宋体" w:cs="宋体" w:hint="eastAsia"/>
          <w:snapToGrid w:val="0"/>
          <w:kern w:val="0"/>
          <w:sz w:val="24"/>
          <w:szCs w:val="24"/>
        </w:rPr>
        <w:t>渠道向投资者推介、销售建信理财依法发行的理财产品。</w:t>
      </w:r>
    </w:p>
    <w:p w14:paraId="4A5D6CC1" w14:textId="3A6A4AEC" w:rsidR="00F4036E" w:rsidRDefault="00A11817" w:rsidP="00F4036E">
      <w:pPr>
        <w:spacing w:beforeLines="50" w:before="156" w:afterLines="50" w:after="156"/>
        <w:jc w:val="center"/>
        <w:rPr>
          <w:rFonts w:ascii="黑体" w:eastAsia="黑体" w:hAnsi="黑体" w:cs="Arial" w:hint="eastAsia"/>
          <w:b/>
          <w:bCs/>
          <w:sz w:val="44"/>
          <w:szCs w:val="52"/>
        </w:rPr>
      </w:pPr>
      <w:r w:rsidRPr="00A11817">
        <w:rPr>
          <w:rFonts w:ascii="彩虹粗仿宋" w:eastAsia="彩虹粗仿宋" w:hint="eastAsia"/>
          <w:sz w:val="24"/>
          <w:szCs w:val="24"/>
        </w:rPr>
        <w:tab/>
      </w:r>
    </w:p>
    <w:p w14:paraId="1025F5E7" w14:textId="7D220BD7" w:rsidR="00A11817" w:rsidRPr="00F4036E" w:rsidRDefault="00A11817" w:rsidP="00153762">
      <w:pPr>
        <w:spacing w:line="360" w:lineRule="auto"/>
        <w:jc w:val="left"/>
        <w:rPr>
          <w:rFonts w:ascii="彩虹粗仿宋" w:eastAsia="彩虹粗仿宋" w:hint="eastAsia"/>
          <w:sz w:val="24"/>
          <w:szCs w:val="24"/>
        </w:rPr>
      </w:pPr>
    </w:p>
    <w:p w14:paraId="1B575DC9" w14:textId="77777777" w:rsidR="00153762" w:rsidRPr="00513D5D" w:rsidRDefault="00153762" w:rsidP="00153762">
      <w:pPr>
        <w:spacing w:line="360" w:lineRule="auto"/>
        <w:jc w:val="left"/>
        <w:rPr>
          <w:rFonts w:ascii="彩虹粗仿宋" w:eastAsia="彩虹粗仿宋" w:hint="eastAsia"/>
          <w:sz w:val="24"/>
          <w:szCs w:val="24"/>
        </w:rPr>
      </w:pPr>
    </w:p>
    <w:p w14:paraId="01B5AAB6" w14:textId="77777777" w:rsidR="00153762" w:rsidRPr="00A11817" w:rsidRDefault="00153762" w:rsidP="00153762">
      <w:pPr>
        <w:spacing w:line="360" w:lineRule="auto"/>
        <w:jc w:val="left"/>
        <w:rPr>
          <w:rFonts w:ascii="彩虹粗仿宋" w:eastAsia="彩虹粗仿宋" w:hAnsi="宋体" w:cs="宋体" w:hint="eastAsia"/>
          <w:snapToGrid w:val="0"/>
          <w:kern w:val="0"/>
          <w:sz w:val="24"/>
          <w:szCs w:val="24"/>
        </w:rPr>
      </w:pPr>
    </w:p>
    <w:p w14:paraId="3162AE8E" w14:textId="77777777" w:rsidR="00A11817" w:rsidRPr="00A11817" w:rsidRDefault="00A11817" w:rsidP="00A11817">
      <w:pPr>
        <w:pStyle w:val="a4"/>
        <w:ind w:left="780" w:firstLineChars="0" w:firstLine="0"/>
        <w:jc w:val="right"/>
        <w:rPr>
          <w:rFonts w:ascii="彩虹粗仿宋" w:eastAsia="彩虹粗仿宋" w:hAnsi="宋体" w:cs="宋体" w:hint="eastAsia"/>
          <w:snapToGrid w:val="0"/>
          <w:kern w:val="0"/>
          <w:sz w:val="24"/>
          <w:szCs w:val="24"/>
        </w:rPr>
      </w:pPr>
      <w:r w:rsidRPr="00A11817">
        <w:rPr>
          <w:rFonts w:ascii="彩虹粗仿宋" w:eastAsia="彩虹粗仿宋" w:hAnsi="宋体" w:cs="宋体" w:hint="eastAsia"/>
          <w:snapToGrid w:val="0"/>
          <w:kern w:val="0"/>
          <w:sz w:val="24"/>
          <w:szCs w:val="24"/>
        </w:rPr>
        <w:t>建信理财有限责任公司</w:t>
      </w:r>
    </w:p>
    <w:p w14:paraId="31CF5E66" w14:textId="57BA4AF2" w:rsidR="00D23377" w:rsidRDefault="00421D77" w:rsidP="00A11817">
      <w:pPr>
        <w:pStyle w:val="a4"/>
        <w:ind w:left="780" w:firstLineChars="0" w:firstLine="0"/>
        <w:jc w:val="right"/>
        <w:rPr>
          <w:rFonts w:ascii="彩虹粗仿宋" w:eastAsia="彩虹粗仿宋" w:hAnsi="宋体" w:cs="宋体" w:hint="eastAsia"/>
          <w:snapToGrid w:val="0"/>
          <w:kern w:val="0"/>
          <w:sz w:val="24"/>
          <w:szCs w:val="24"/>
        </w:rPr>
      </w:pPr>
      <w:r>
        <w:rPr>
          <w:rFonts w:ascii="彩虹粗仿宋" w:eastAsia="彩虹粗仿宋" w:hAnsi="宋体" w:cs="宋体" w:hint="eastAsia"/>
          <w:snapToGrid w:val="0"/>
          <w:kern w:val="0"/>
          <w:sz w:val="24"/>
          <w:szCs w:val="24"/>
        </w:rPr>
        <w:t>202</w:t>
      </w:r>
      <w:r w:rsidR="00F4036E">
        <w:rPr>
          <w:rFonts w:ascii="彩虹粗仿宋" w:eastAsia="彩虹粗仿宋" w:hAnsi="宋体" w:cs="宋体" w:hint="eastAsia"/>
          <w:snapToGrid w:val="0"/>
          <w:kern w:val="0"/>
          <w:sz w:val="24"/>
          <w:szCs w:val="24"/>
        </w:rPr>
        <w:t>5</w:t>
      </w:r>
      <w:r w:rsidR="00A11817" w:rsidRPr="00421D77">
        <w:rPr>
          <w:rFonts w:ascii="彩虹粗仿宋" w:eastAsia="彩虹粗仿宋" w:hAnsi="宋体" w:cs="宋体" w:hint="eastAsia"/>
          <w:snapToGrid w:val="0"/>
          <w:kern w:val="0"/>
          <w:sz w:val="24"/>
          <w:szCs w:val="24"/>
        </w:rPr>
        <w:t>年</w:t>
      </w:r>
      <w:r w:rsidR="00F4036E">
        <w:rPr>
          <w:rFonts w:ascii="彩虹粗仿宋" w:eastAsia="彩虹粗仿宋" w:hAnsi="宋体" w:cs="宋体" w:hint="eastAsia"/>
          <w:snapToGrid w:val="0"/>
          <w:kern w:val="0"/>
          <w:sz w:val="24"/>
          <w:szCs w:val="24"/>
        </w:rPr>
        <w:t>5</w:t>
      </w:r>
      <w:r w:rsidR="00A11817" w:rsidRPr="00421D77">
        <w:rPr>
          <w:rFonts w:ascii="彩虹粗仿宋" w:eastAsia="彩虹粗仿宋" w:hAnsi="宋体" w:cs="宋体" w:hint="eastAsia"/>
          <w:snapToGrid w:val="0"/>
          <w:kern w:val="0"/>
          <w:sz w:val="24"/>
          <w:szCs w:val="24"/>
        </w:rPr>
        <w:t>月</w:t>
      </w:r>
      <w:r w:rsidR="00F4036E">
        <w:rPr>
          <w:rFonts w:ascii="彩虹粗仿宋" w:eastAsia="彩虹粗仿宋" w:hAnsi="宋体" w:cs="宋体" w:hint="eastAsia"/>
          <w:snapToGrid w:val="0"/>
          <w:kern w:val="0"/>
          <w:sz w:val="24"/>
          <w:szCs w:val="24"/>
        </w:rPr>
        <w:t>9</w:t>
      </w:r>
      <w:r w:rsidR="00A11817" w:rsidRPr="00421D77">
        <w:rPr>
          <w:rFonts w:ascii="彩虹粗仿宋" w:eastAsia="彩虹粗仿宋" w:hAnsi="宋体" w:cs="宋体" w:hint="eastAsia"/>
          <w:snapToGrid w:val="0"/>
          <w:kern w:val="0"/>
          <w:sz w:val="24"/>
          <w:szCs w:val="24"/>
        </w:rPr>
        <w:t>日</w:t>
      </w:r>
    </w:p>
    <w:p w14:paraId="7B652D3E" w14:textId="77777777" w:rsidR="00A11817" w:rsidRPr="00A11817" w:rsidRDefault="00A11817" w:rsidP="009B57EE">
      <w:pPr>
        <w:widowControl/>
        <w:jc w:val="left"/>
        <w:rPr>
          <w:rFonts w:ascii="彩虹粗仿宋" w:eastAsia="彩虹粗仿宋" w:hAnsi="宋体" w:cs="宋体" w:hint="eastAsia"/>
          <w:snapToGrid w:val="0"/>
          <w:kern w:val="0"/>
          <w:sz w:val="24"/>
          <w:szCs w:val="24"/>
        </w:rPr>
      </w:pPr>
    </w:p>
    <w:sectPr w:rsidR="00A11817" w:rsidRPr="00A118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1BF7B" w14:textId="77777777" w:rsidR="00F27C99" w:rsidRDefault="00F27C99" w:rsidP="00381A96">
      <w:pPr>
        <w:rPr>
          <w:rFonts w:hint="eastAsia"/>
        </w:rPr>
      </w:pPr>
      <w:r>
        <w:separator/>
      </w:r>
    </w:p>
  </w:endnote>
  <w:endnote w:type="continuationSeparator" w:id="0">
    <w:p w14:paraId="788BF0A8" w14:textId="77777777" w:rsidR="00F27C99" w:rsidRDefault="00F27C99" w:rsidP="00381A9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彩虹粗仿宋">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07C3F" w14:textId="77777777" w:rsidR="00F27C99" w:rsidRDefault="00F27C99" w:rsidP="00381A96">
      <w:pPr>
        <w:rPr>
          <w:rFonts w:hint="eastAsia"/>
        </w:rPr>
      </w:pPr>
      <w:r>
        <w:separator/>
      </w:r>
    </w:p>
  </w:footnote>
  <w:footnote w:type="continuationSeparator" w:id="0">
    <w:p w14:paraId="55A9C4D3" w14:textId="77777777" w:rsidR="00F27C99" w:rsidRDefault="00F27C99" w:rsidP="00381A9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6B02E0"/>
    <w:multiLevelType w:val="hybridMultilevel"/>
    <w:tmpl w:val="C68C8CC8"/>
    <w:lvl w:ilvl="0" w:tplc="2CB0BE6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2091192676">
    <w:abstractNumId w:val="0"/>
  </w:num>
  <w:num w:numId="2" w16cid:durableId="10164672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817"/>
    <w:rsid w:val="00070608"/>
    <w:rsid w:val="00095D8A"/>
    <w:rsid w:val="00141091"/>
    <w:rsid w:val="00142D70"/>
    <w:rsid w:val="00153762"/>
    <w:rsid w:val="001B4E63"/>
    <w:rsid w:val="00231031"/>
    <w:rsid w:val="00236E3B"/>
    <w:rsid w:val="00245F0F"/>
    <w:rsid w:val="003529CE"/>
    <w:rsid w:val="00381A96"/>
    <w:rsid w:val="003B1C92"/>
    <w:rsid w:val="003B7B34"/>
    <w:rsid w:val="003C48D6"/>
    <w:rsid w:val="00421D77"/>
    <w:rsid w:val="004E309A"/>
    <w:rsid w:val="00513D5D"/>
    <w:rsid w:val="00515AE5"/>
    <w:rsid w:val="00526C20"/>
    <w:rsid w:val="00550B2C"/>
    <w:rsid w:val="00560B98"/>
    <w:rsid w:val="00567BD1"/>
    <w:rsid w:val="006759DE"/>
    <w:rsid w:val="006C51F8"/>
    <w:rsid w:val="0076238D"/>
    <w:rsid w:val="007C09C9"/>
    <w:rsid w:val="009222B8"/>
    <w:rsid w:val="00945BE6"/>
    <w:rsid w:val="009B57EE"/>
    <w:rsid w:val="00A11817"/>
    <w:rsid w:val="00AA601F"/>
    <w:rsid w:val="00B20E2C"/>
    <w:rsid w:val="00B26120"/>
    <w:rsid w:val="00C474D9"/>
    <w:rsid w:val="00CC787B"/>
    <w:rsid w:val="00CE05B8"/>
    <w:rsid w:val="00D200F3"/>
    <w:rsid w:val="00D23377"/>
    <w:rsid w:val="00E810AD"/>
    <w:rsid w:val="00F27C99"/>
    <w:rsid w:val="00F4036E"/>
    <w:rsid w:val="00FB5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936521"/>
  <w15:chartTrackingRefBased/>
  <w15:docId w15:val="{F6B56EC0-0979-4E72-8BEF-F06137626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1817"/>
    <w:pPr>
      <w:ind w:firstLineChars="200" w:firstLine="420"/>
    </w:pPr>
  </w:style>
  <w:style w:type="paragraph" w:styleId="a4">
    <w:name w:val="Normal Indent"/>
    <w:basedOn w:val="a"/>
    <w:uiPriority w:val="99"/>
    <w:qFormat/>
    <w:rsid w:val="00A11817"/>
    <w:pPr>
      <w:spacing w:line="360" w:lineRule="auto"/>
      <w:ind w:firstLineChars="200" w:firstLine="420"/>
    </w:pPr>
    <w:rPr>
      <w:rFonts w:ascii="Times New Roman" w:eastAsia="宋体" w:hAnsi="Times New Roman" w:cs="Times New Roman"/>
      <w:szCs w:val="20"/>
    </w:rPr>
  </w:style>
  <w:style w:type="paragraph" w:styleId="a5">
    <w:name w:val="header"/>
    <w:basedOn w:val="a"/>
    <w:link w:val="a6"/>
    <w:uiPriority w:val="99"/>
    <w:unhideWhenUsed/>
    <w:rsid w:val="00381A9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81A96"/>
    <w:rPr>
      <w:sz w:val="18"/>
      <w:szCs w:val="18"/>
    </w:rPr>
  </w:style>
  <w:style w:type="paragraph" w:styleId="a7">
    <w:name w:val="footer"/>
    <w:basedOn w:val="a"/>
    <w:link w:val="a8"/>
    <w:uiPriority w:val="99"/>
    <w:unhideWhenUsed/>
    <w:rsid w:val="00381A96"/>
    <w:pPr>
      <w:tabs>
        <w:tab w:val="center" w:pos="4153"/>
        <w:tab w:val="right" w:pos="8306"/>
      </w:tabs>
      <w:snapToGrid w:val="0"/>
      <w:jc w:val="left"/>
    </w:pPr>
    <w:rPr>
      <w:sz w:val="18"/>
      <w:szCs w:val="18"/>
    </w:rPr>
  </w:style>
  <w:style w:type="character" w:customStyle="1" w:styleId="a8">
    <w:name w:val="页脚 字符"/>
    <w:basedOn w:val="a0"/>
    <w:link w:val="a7"/>
    <w:uiPriority w:val="99"/>
    <w:rsid w:val="00381A96"/>
    <w:rPr>
      <w:sz w:val="18"/>
      <w:szCs w:val="18"/>
    </w:rPr>
  </w:style>
  <w:style w:type="paragraph" w:styleId="a9">
    <w:name w:val="Balloon Text"/>
    <w:basedOn w:val="a"/>
    <w:link w:val="aa"/>
    <w:uiPriority w:val="99"/>
    <w:semiHidden/>
    <w:unhideWhenUsed/>
    <w:rsid w:val="00CE05B8"/>
    <w:rPr>
      <w:sz w:val="18"/>
      <w:szCs w:val="18"/>
    </w:rPr>
  </w:style>
  <w:style w:type="character" w:customStyle="1" w:styleId="aa">
    <w:name w:val="批注框文本 字符"/>
    <w:basedOn w:val="a0"/>
    <w:link w:val="a9"/>
    <w:uiPriority w:val="99"/>
    <w:semiHidden/>
    <w:rsid w:val="00CE05B8"/>
    <w:rPr>
      <w:sz w:val="18"/>
      <w:szCs w:val="18"/>
    </w:rPr>
  </w:style>
  <w:style w:type="paragraph" w:styleId="ab">
    <w:name w:val="annotation text"/>
    <w:basedOn w:val="a"/>
    <w:link w:val="ac"/>
    <w:qFormat/>
    <w:rsid w:val="00560B98"/>
    <w:pPr>
      <w:jc w:val="left"/>
    </w:pPr>
    <w:rPr>
      <w:rFonts w:ascii="Times New Roman" w:eastAsia="宋体" w:hAnsi="Times New Roman" w:cs="Times New Roman"/>
      <w:szCs w:val="24"/>
    </w:rPr>
  </w:style>
  <w:style w:type="character" w:customStyle="1" w:styleId="ac">
    <w:name w:val="批注文字 字符"/>
    <w:basedOn w:val="a0"/>
    <w:link w:val="ab"/>
    <w:qFormat/>
    <w:rsid w:val="00560B98"/>
    <w:rPr>
      <w:rFonts w:ascii="Times New Roman" w:eastAsia="宋体" w:hAnsi="Times New Roman" w:cs="Times New Roman"/>
      <w:szCs w:val="24"/>
    </w:rPr>
  </w:style>
  <w:style w:type="character" w:styleId="ad">
    <w:name w:val="annotation reference"/>
    <w:uiPriority w:val="99"/>
    <w:rsid w:val="00560B98"/>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112</Words>
  <Characters>115</Characters>
  <Application>Microsoft Office Word</Application>
  <DocSecurity>0</DocSecurity>
  <Lines>4</Lines>
  <Paragraphs>4</Paragraphs>
  <ScaleCrop>false</ScaleCrop>
  <Company>神州网信技术有限公司</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产品销售部</dc:creator>
  <cp:keywords/>
  <dc:description/>
  <cp:lastModifiedBy>Yabing Huang</cp:lastModifiedBy>
  <cp:revision>19</cp:revision>
  <cp:lastPrinted>2022-08-10T06:05:00Z</cp:lastPrinted>
  <dcterms:created xsi:type="dcterms:W3CDTF">2022-07-25T07:41:00Z</dcterms:created>
  <dcterms:modified xsi:type="dcterms:W3CDTF">2025-05-09T07:59:00Z</dcterms:modified>
</cp:coreProperties>
</file>