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640D" w14:textId="77777777" w:rsidR="003A2617" w:rsidRDefault="00447F8F">
      <w:pPr>
        <w:widowControl/>
        <w:shd w:val="clear" w:color="auto" w:fill="FFFFFF"/>
        <w:spacing w:line="560" w:lineRule="exact"/>
        <w:jc w:val="center"/>
        <w:outlineLvl w:val="1"/>
        <w:rPr>
          <w:rFonts w:ascii="彩虹小标宋" w:eastAsia="彩虹小标宋" w:hAnsi="微软雅黑" w:cs="宋体"/>
          <w:color w:val="333333"/>
          <w:kern w:val="0"/>
          <w:sz w:val="44"/>
          <w:szCs w:val="44"/>
        </w:rPr>
      </w:pPr>
      <w:r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关于建信理财部分周期型产品新增长期持有功能的公告</w:t>
      </w:r>
    </w:p>
    <w:p w14:paraId="115A030B" w14:textId="77777777" w:rsidR="003A2617" w:rsidRDefault="003A2617">
      <w:pPr>
        <w:widowControl/>
        <w:shd w:val="clear" w:color="auto" w:fill="FFFFFF"/>
        <w:spacing w:line="560" w:lineRule="exact"/>
        <w:jc w:val="center"/>
        <w:rPr>
          <w:rFonts w:ascii="彩虹粗仿宋" w:eastAsia="彩虹粗仿宋" w:hAnsi="微软雅黑" w:cs="宋体"/>
          <w:color w:val="666666"/>
          <w:kern w:val="0"/>
          <w:sz w:val="32"/>
          <w:szCs w:val="32"/>
          <w:highlight w:val="yellow"/>
        </w:rPr>
      </w:pPr>
    </w:p>
    <w:p w14:paraId="453378F0" w14:textId="77777777" w:rsidR="003A2617" w:rsidRDefault="00447F8F">
      <w:pPr>
        <w:widowControl/>
        <w:shd w:val="clear" w:color="auto" w:fill="FFFFFF"/>
        <w:spacing w:line="560" w:lineRule="exac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：</w:t>
      </w:r>
    </w:p>
    <w:p w14:paraId="62B37503" w14:textId="526DCAED" w:rsidR="003A2617" w:rsidRDefault="00447F8F">
      <w:pPr>
        <w:widowControl/>
        <w:shd w:val="clear" w:color="auto" w:fill="FFFFFF"/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为更好地向投资者提供投资理财服务，满足投资者资金管理需要，建信理财有限责任公司拟于</w:t>
      </w:r>
      <w:r w:rsidR="00FF663F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2025</w:t>
      </w:r>
      <w:r w:rsidR="00FF663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 w:rsidR="00FF663F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6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FF663F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16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日（含）起新增部分通过中国建设银行代销的周期型产品长期持有功能，并相应修改产品说明书相关内容。具体如下：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772"/>
      </w:tblGrid>
      <w:tr w:rsidR="003A2617" w14:paraId="264912A5" w14:textId="77777777">
        <w:tc>
          <w:tcPr>
            <w:tcW w:w="1271" w:type="dxa"/>
            <w:vAlign w:val="center"/>
          </w:tcPr>
          <w:p w14:paraId="199CEE86" w14:textId="77777777" w:rsidR="003A2617" w:rsidRDefault="0044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85" w:type="dxa"/>
            <w:vAlign w:val="center"/>
          </w:tcPr>
          <w:p w14:paraId="34775CE1" w14:textId="77777777" w:rsidR="003A2617" w:rsidRDefault="0044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全国银行业理财</w:t>
            </w:r>
          </w:p>
          <w:p w14:paraId="6232E12D" w14:textId="77777777" w:rsidR="003A2617" w:rsidRDefault="0044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信息登记系统编码</w:t>
            </w:r>
          </w:p>
        </w:tc>
        <w:tc>
          <w:tcPr>
            <w:tcW w:w="2268" w:type="dxa"/>
            <w:vAlign w:val="center"/>
          </w:tcPr>
          <w:p w14:paraId="54F57973" w14:textId="77777777" w:rsidR="003A2617" w:rsidRDefault="0044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调整前</w:t>
            </w:r>
          </w:p>
        </w:tc>
        <w:tc>
          <w:tcPr>
            <w:tcW w:w="2772" w:type="dxa"/>
            <w:vAlign w:val="center"/>
          </w:tcPr>
          <w:p w14:paraId="68412583" w14:textId="77777777" w:rsidR="003A2617" w:rsidRDefault="0044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调整后</w:t>
            </w:r>
          </w:p>
        </w:tc>
      </w:tr>
      <w:tr w:rsidR="003A2617" w14:paraId="6473F317" w14:textId="77777777">
        <w:tc>
          <w:tcPr>
            <w:tcW w:w="1271" w:type="dxa"/>
          </w:tcPr>
          <w:p w14:paraId="5C5D07AD" w14:textId="516CB289" w:rsidR="003A2617" w:rsidRDefault="00571A0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A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建信理财恒赢（稳利）</w:t>
            </w:r>
            <w:proofErr w:type="gramStart"/>
            <w:r w:rsidRPr="00571A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 w:rsidRPr="00571A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571A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30天）周期型开放式产品第2期</w:t>
            </w:r>
          </w:p>
        </w:tc>
        <w:tc>
          <w:tcPr>
            <w:tcW w:w="1985" w:type="dxa"/>
          </w:tcPr>
          <w:p w14:paraId="77FC597A" w14:textId="520A08D6" w:rsidR="003A2617" w:rsidRDefault="00571A0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A0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Z7000724001054</w:t>
            </w:r>
          </w:p>
        </w:tc>
        <w:tc>
          <w:tcPr>
            <w:tcW w:w="2268" w:type="dxa"/>
          </w:tcPr>
          <w:p w14:paraId="27019129" w14:textId="77777777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投资者可选择N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整数的持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有周期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1≤N≤10）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，若投资者不选择持有周期，默认选择1个持有周期，投资者持有期限=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N（天）。</w:t>
            </w:r>
          </w:p>
          <w:p w14:paraId="022AA4D8" w14:textId="381BD91C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投资者可申请修改持有周期数，申请修改时间为任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持有周期起始日至该周期到期日前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1个</w:t>
            </w:r>
            <w:r w:rsidR="002953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（含）15:30，该周期到期日前1个</w:t>
            </w:r>
            <w:r w:rsidR="002953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15:30至该周期到期日内不能修改持有周期数。</w:t>
            </w:r>
          </w:p>
          <w:p w14:paraId="3902A8DE" w14:textId="28F04874" w:rsidR="003A2617" w:rsidRDefault="00447F8F" w:rsidP="006E0D6C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投资者持有份额将于第</w:t>
            </w:r>
            <w:r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  <w:proofErr w:type="gramStart"/>
            <w:r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持有周期到期日自动赎回，自动赎回资金将于该持有周期到期日起的第</w:t>
            </w:r>
            <w:r w:rsidR="006E0D6C"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r w:rsidR="006E0D6C" w:rsidRP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（T+</w:t>
            </w:r>
            <w:r w:rsidR="006E0D6C"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）进行兑付。</w:t>
            </w:r>
          </w:p>
        </w:tc>
        <w:tc>
          <w:tcPr>
            <w:tcW w:w="2772" w:type="dxa"/>
          </w:tcPr>
          <w:p w14:paraId="3615218C" w14:textId="30FDBE25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投资者可选择N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整数的持有周期</w:t>
            </w:r>
            <w:r w:rsidRPr="00447F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447F8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1≤N≤10）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或“长期持有”，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投资者持有期限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=30*N（天）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或长期持有。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若投资者不选择持有周期，则默认为“长期持有”。</w:t>
            </w:r>
          </w:p>
          <w:p w14:paraId="63B4BA9E" w14:textId="581FAD05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投资者可申请修改持有周期数。若投资者持有份额为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非长期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持有，则申请修改时间为任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持有周期起始日至该周期到期日前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1个</w:t>
            </w:r>
            <w:r w:rsid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（含）15:30，该周期到期日前1个</w:t>
            </w:r>
            <w:r w:rsid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15:30至该周期到期日内不能修改持有周期数。若投资者持有份额为长期持有，则可在</w:t>
            </w:r>
            <w:r w:rsid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15:30前修改持有周期数，可修改为持有1-10个持有周期数，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例如，投资者在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T日申请将当前持有份额从“长期持有”修改为持有1个周期，修改成功（T+1个</w:t>
            </w:r>
            <w:r w:rsid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确认）后，则该份额将于T+1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后的第30天到期。</w:t>
            </w:r>
          </w:p>
          <w:p w14:paraId="27683989" w14:textId="22D570D4" w:rsidR="003A2617" w:rsidRDefault="00447F8F" w:rsidP="00C21E23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投资者持有份额将于第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持有周期到期日自动赎回，自动赎回资金将于该持有周期到期日起的第</w:t>
            </w:r>
            <w:r w:rsid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r w:rsidR="00C21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交易日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（T+</w:t>
            </w:r>
            <w:r w:rsidR="00C21E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）进行兑付。若投资者持有份额为长期持有，投资者将持有周期修改为N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周期（1≤N≤10）前，该份额不会自动赎回。</w:t>
            </w:r>
          </w:p>
        </w:tc>
      </w:tr>
      <w:tr w:rsidR="003A2617" w14:paraId="55577BFE" w14:textId="77777777">
        <w:tc>
          <w:tcPr>
            <w:tcW w:w="1271" w:type="dxa"/>
          </w:tcPr>
          <w:p w14:paraId="4F41ADA5" w14:textId="77777777" w:rsidR="003A2617" w:rsidRDefault="00447F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建信理财恒赢（稳利）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（按日）周期型开放式产品第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1期</w:t>
            </w:r>
          </w:p>
        </w:tc>
        <w:tc>
          <w:tcPr>
            <w:tcW w:w="1985" w:type="dxa"/>
          </w:tcPr>
          <w:p w14:paraId="25AF6930" w14:textId="77777777" w:rsidR="003A2617" w:rsidRDefault="00447F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Z7000724000794</w:t>
            </w:r>
          </w:p>
        </w:tc>
        <w:tc>
          <w:tcPr>
            <w:tcW w:w="2268" w:type="dxa"/>
          </w:tcPr>
          <w:p w14:paraId="55630C89" w14:textId="77777777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投资者可选择的投资期限为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1天×持有周期N(1≤N≤365)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。如不选择周期数，默认选择1个周期。</w:t>
            </w:r>
          </w:p>
          <w:p w14:paraId="53E4C327" w14:textId="77777777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投资者可申请修改持有周期数（仅可修改至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7个交易日后的任意一天到期）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，申请修改时间为任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持有周期起始日至该周期到期日前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1个交易日（含）15:30，周期到期日前1个交易日15:30至到期日内不能修改持有周期数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0A1F91C7" w14:textId="77777777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持有周期到期日即为自动赎回日。</w:t>
            </w:r>
          </w:p>
          <w:p w14:paraId="78283444" w14:textId="77777777" w:rsidR="003A2617" w:rsidRDefault="003A2617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969FEA7" w14:textId="77777777" w:rsidR="003A2617" w:rsidRDefault="003A26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325B2084" w14:textId="77777777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投资者可选择的投资期限为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1天×持有周期N(1≤N≤365)或长期持有。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如不选择周期数，默认“长期持有”。</w:t>
            </w:r>
          </w:p>
          <w:p w14:paraId="6CFB253E" w14:textId="5C49E1BB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投资者可申请修改持有周期数（仅可修改至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7个交易日后的任意一天到期）。若投资者持有份额为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非长期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持有，则申请修改时间为任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持有周期起始日至该周期到期日前1个交易日（含）15:30，周期到期日前1个交易日15:30至到期日内不能修改持有周期数，可修改为7个交易日后的任意一天到期。若投资者持有份额为长期持有，则可在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交易日15:30前修改持有周期数，可修改为7个交易日后的任意一天到期。</w:t>
            </w:r>
          </w:p>
          <w:p w14:paraId="79D0ABB0" w14:textId="77777777" w:rsidR="003A2617" w:rsidRDefault="00447F8F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持有周期到期日即为自动赎回日；若选择“长期持有”，投资者将持有周期修改为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N（1≤N≤365）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周期前，该份额无自动赎回日，不会自动赎回。</w:t>
            </w:r>
          </w:p>
        </w:tc>
      </w:tr>
    </w:tbl>
    <w:p w14:paraId="183C9F42" w14:textId="77777777" w:rsidR="003A2617" w:rsidRDefault="00447F8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 xml:space="preserve">感谢您一直以来对建信理财的支持！ </w:t>
      </w:r>
    </w:p>
    <w:p w14:paraId="68B6749A" w14:textId="77777777" w:rsidR="003A2617" w:rsidRDefault="00447F8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特此公告。</w:t>
      </w:r>
    </w:p>
    <w:p w14:paraId="3AA418AE" w14:textId="77777777" w:rsidR="003A2617" w:rsidRDefault="003A26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14:paraId="445391CB" w14:textId="77777777" w:rsidR="003A2617" w:rsidRDefault="003A26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14:paraId="550CF6A1" w14:textId="77777777" w:rsidR="003A2617" w:rsidRDefault="00447F8F">
      <w:pPr>
        <w:widowControl/>
        <w:shd w:val="clear" w:color="auto" w:fill="FFFFFF"/>
        <w:spacing w:line="560" w:lineRule="exact"/>
        <w:ind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建信理财有限责任公司</w:t>
      </w:r>
    </w:p>
    <w:p w14:paraId="6D5E6F2E" w14:textId="1EE41F33" w:rsidR="003A2617" w:rsidRDefault="00FF663F">
      <w:pPr>
        <w:widowControl/>
        <w:shd w:val="clear" w:color="auto" w:fill="FFFFFF"/>
        <w:spacing w:line="560" w:lineRule="exact"/>
        <w:ind w:right="320" w:firstLine="420"/>
        <w:jc w:val="righ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202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5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6</w:t>
      </w:r>
      <w:r w:rsidR="00447F8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E95B6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12</w:t>
      </w:r>
      <w:r w:rsidR="00447F8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</w:t>
      </w:r>
    </w:p>
    <w:sectPr w:rsidR="003A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72A27"/>
    <w:rsid w:val="00073B95"/>
    <w:rsid w:val="00074AC6"/>
    <w:rsid w:val="0009193C"/>
    <w:rsid w:val="000A1AA1"/>
    <w:rsid w:val="00121802"/>
    <w:rsid w:val="00172A27"/>
    <w:rsid w:val="00196A0A"/>
    <w:rsid w:val="001B47F1"/>
    <w:rsid w:val="001D71F0"/>
    <w:rsid w:val="002216C3"/>
    <w:rsid w:val="00234673"/>
    <w:rsid w:val="00295361"/>
    <w:rsid w:val="002B4B2A"/>
    <w:rsid w:val="00324893"/>
    <w:rsid w:val="00335FB7"/>
    <w:rsid w:val="0035259B"/>
    <w:rsid w:val="00367828"/>
    <w:rsid w:val="003A0828"/>
    <w:rsid w:val="003A0E82"/>
    <w:rsid w:val="003A2617"/>
    <w:rsid w:val="003A2DBF"/>
    <w:rsid w:val="00432D05"/>
    <w:rsid w:val="00447F8F"/>
    <w:rsid w:val="004A4A52"/>
    <w:rsid w:val="004F42B8"/>
    <w:rsid w:val="00571A07"/>
    <w:rsid w:val="005E5601"/>
    <w:rsid w:val="00622393"/>
    <w:rsid w:val="006E0D6C"/>
    <w:rsid w:val="006E2E59"/>
    <w:rsid w:val="006E6D39"/>
    <w:rsid w:val="007E3665"/>
    <w:rsid w:val="0081796D"/>
    <w:rsid w:val="0083768D"/>
    <w:rsid w:val="008B2FA7"/>
    <w:rsid w:val="008D443F"/>
    <w:rsid w:val="00911405"/>
    <w:rsid w:val="00924963"/>
    <w:rsid w:val="00961F5E"/>
    <w:rsid w:val="0098092A"/>
    <w:rsid w:val="009D7547"/>
    <w:rsid w:val="00A85DED"/>
    <w:rsid w:val="00AA2F38"/>
    <w:rsid w:val="00AE32A2"/>
    <w:rsid w:val="00AF49FF"/>
    <w:rsid w:val="00B07A1D"/>
    <w:rsid w:val="00B3101D"/>
    <w:rsid w:val="00B600C3"/>
    <w:rsid w:val="00BA33B0"/>
    <w:rsid w:val="00BC7C8F"/>
    <w:rsid w:val="00C21E23"/>
    <w:rsid w:val="00C21FF9"/>
    <w:rsid w:val="00C81A67"/>
    <w:rsid w:val="00C92B2E"/>
    <w:rsid w:val="00CC707A"/>
    <w:rsid w:val="00CF5E02"/>
    <w:rsid w:val="00CF7FF6"/>
    <w:rsid w:val="00D80CC9"/>
    <w:rsid w:val="00DB2958"/>
    <w:rsid w:val="00DF50AA"/>
    <w:rsid w:val="00E62DFD"/>
    <w:rsid w:val="00E6570A"/>
    <w:rsid w:val="00E919B3"/>
    <w:rsid w:val="00E95B6A"/>
    <w:rsid w:val="00F60F64"/>
    <w:rsid w:val="00FB42F5"/>
    <w:rsid w:val="00FE67CA"/>
    <w:rsid w:val="00FF663F"/>
    <w:rsid w:val="0F6E311F"/>
    <w:rsid w:val="1149586F"/>
    <w:rsid w:val="20FB7745"/>
    <w:rsid w:val="264561E1"/>
    <w:rsid w:val="2FAB755A"/>
    <w:rsid w:val="301224D0"/>
    <w:rsid w:val="3F840F28"/>
    <w:rsid w:val="4B626291"/>
    <w:rsid w:val="4C521E23"/>
    <w:rsid w:val="4E1B6B63"/>
    <w:rsid w:val="693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42CC"/>
  <w15:docId w15:val="{4BF1BF19-B28E-4164-966C-D16EC163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1204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黄诗瑜</dc:creator>
  <cp:lastModifiedBy>周为</cp:lastModifiedBy>
  <cp:revision>64</cp:revision>
  <dcterms:created xsi:type="dcterms:W3CDTF">2020-09-30T02:40:00Z</dcterms:created>
  <dcterms:modified xsi:type="dcterms:W3CDTF">2025-06-12T03:21:00Z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DB9AFEEBE1BC47C6BF341352D4145CA8</vt:lpwstr>
  </property>
</Properties>
</file>