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272C"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部分产品</w:t>
      </w:r>
      <w:r>
        <w:rPr>
          <w:rFonts w:hint="eastAsia" w:ascii="宋体" w:hAnsi="宋体" w:eastAsia="宋体" w:cs="Arial"/>
          <w:b/>
          <w:color w:val="000000"/>
          <w:kern w:val="0"/>
          <w:sz w:val="21"/>
          <w:szCs w:val="21"/>
          <w:lang w:val="en-US" w:eastAsia="zh-CN" w:bidi="ar-SA"/>
        </w:rPr>
        <w:t>费率优惠的公告</w:t>
      </w:r>
    </w:p>
    <w:p w14:paraId="04D52AA8">
      <w:pPr>
        <w:pStyle w:val="2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建信理财部分产品进行</w:t>
      </w:r>
      <w:r>
        <w:rPr>
          <w:rFonts w:hint="eastAsia" w:cs="Arial"/>
          <w:color w:val="000000"/>
          <w:sz w:val="21"/>
          <w:szCs w:val="21"/>
        </w:rPr>
        <w:t>管理费率优惠，优惠结束时间以后续公告为准，具体内容如下：</w:t>
      </w:r>
    </w:p>
    <w:tbl>
      <w:tblPr>
        <w:tblStyle w:val="3"/>
        <w:tblW w:w="4272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005"/>
        <w:gridCol w:w="1977"/>
        <w:gridCol w:w="2167"/>
        <w:gridCol w:w="2167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ascii="宋体" w:hAnsi="宋体" w:eastAsia="宋体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>
            <w:pPr>
              <w:pStyle w:val="2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6" w:type="dxa"/>
            <w:gridSpan w:val="2"/>
            <w:vAlign w:val="center"/>
          </w:tcPr>
          <w:p w14:paraId="2351C94A">
            <w:pPr>
              <w:pStyle w:val="2"/>
              <w:snapToGrid w:val="0"/>
              <w:jc w:val="center"/>
              <w:rPr>
                <w:rStyle w:val="5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3795" w:type="dxa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4B460578">
            <w:pPr>
              <w:widowControl/>
              <w:jc w:val="center"/>
              <w:rPr>
                <w:rFonts w:ascii="宋体" w:hAnsi="宋体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5" w:type="dxa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建信理财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嘉鑫（稳利）固收类封闭式产品2025年第209期</w:t>
            </w:r>
          </w:p>
        </w:tc>
        <w:tc>
          <w:tcPr>
            <w:tcW w:w="2005" w:type="dxa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Z7000725000315</w:t>
            </w:r>
          </w:p>
        </w:tc>
        <w:tc>
          <w:tcPr>
            <w:tcW w:w="1977" w:type="dxa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  <w:tr w14:paraId="67B0A0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5" w:type="dxa"/>
          </w:tcPr>
          <w:p w14:paraId="120C1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建信理财海嘉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稳利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固收类封闭式美元产品2025年第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期</w:t>
            </w:r>
          </w:p>
        </w:tc>
        <w:tc>
          <w:tcPr>
            <w:tcW w:w="2005" w:type="dxa"/>
            <w:vAlign w:val="center"/>
          </w:tcPr>
          <w:p w14:paraId="4C538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Z7000725000274</w:t>
            </w:r>
          </w:p>
        </w:tc>
        <w:tc>
          <w:tcPr>
            <w:tcW w:w="1977" w:type="dxa"/>
            <w:vAlign w:val="center"/>
          </w:tcPr>
          <w:p w14:paraId="47906782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8" w:type="dxa"/>
            <w:vAlign w:val="center"/>
          </w:tcPr>
          <w:p w14:paraId="4B0A62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74FCB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  <w:tr w14:paraId="14614B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5" w:type="dxa"/>
          </w:tcPr>
          <w:p w14:paraId="7D2311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建信理财海嘉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稳利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固收类封闭式美元产品2025年第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期</w:t>
            </w:r>
          </w:p>
        </w:tc>
        <w:tc>
          <w:tcPr>
            <w:tcW w:w="2005" w:type="dxa"/>
            <w:vAlign w:val="center"/>
          </w:tcPr>
          <w:p w14:paraId="0779F0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Z7000725000275</w:t>
            </w:r>
          </w:p>
        </w:tc>
        <w:tc>
          <w:tcPr>
            <w:tcW w:w="1977" w:type="dxa"/>
            <w:vAlign w:val="center"/>
          </w:tcPr>
          <w:p w14:paraId="3BCF6610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8" w:type="dxa"/>
            <w:vAlign w:val="center"/>
          </w:tcPr>
          <w:p w14:paraId="07FD815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1633E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</w:tbl>
    <w:p w14:paraId="49485491">
      <w:pPr>
        <w:pStyle w:val="2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 w14:paraId="6CC573A4"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2"/>
        <w:snapToGrid w:val="0"/>
        <w:spacing w:before="0" w:beforeAutospacing="0" w:after="0" w:afterAutospacing="0" w:line="460" w:lineRule="atLeast"/>
        <w:ind w:right="210" w:firstLine="420"/>
        <w:jc w:val="right"/>
        <w:rPr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  <w:lang w:val="en-US" w:eastAsia="zh-CN"/>
        </w:rPr>
        <w:t>24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344CF"/>
    <w:rsid w:val="00F7544E"/>
    <w:rsid w:val="02463876"/>
    <w:rsid w:val="04AA26ED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3AD67D89"/>
    <w:rsid w:val="42C46384"/>
    <w:rsid w:val="432937C0"/>
    <w:rsid w:val="508E21DE"/>
    <w:rsid w:val="543847B7"/>
    <w:rsid w:val="54CB2E50"/>
    <w:rsid w:val="58913FBE"/>
    <w:rsid w:val="5AFB69F5"/>
    <w:rsid w:val="609108DC"/>
    <w:rsid w:val="6141071D"/>
    <w:rsid w:val="630E1F93"/>
    <w:rsid w:val="695732E1"/>
    <w:rsid w:val="6BA96FAE"/>
    <w:rsid w:val="6C776DDA"/>
    <w:rsid w:val="724D0D96"/>
    <w:rsid w:val="72FF663B"/>
    <w:rsid w:val="735A21CD"/>
    <w:rsid w:val="747B30DE"/>
    <w:rsid w:val="75DA05F2"/>
    <w:rsid w:val="7AA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69</Words>
  <Characters>394</Characters>
  <Lines>3</Lines>
  <Paragraphs>1</Paragraphs>
  <TotalTime>8</TotalTime>
  <ScaleCrop>false</ScaleCrop>
  <LinksUpToDate>false</LinksUpToDate>
  <CharactersWithSpaces>462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2025-06-19T01:46:58Z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CCEC63C742A24775BB895C50F7B148CF_13</vt:lpwstr>
  </property>
</Properties>
</file>