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AC" w:rsidRDefault="00784123">
      <w:pPr>
        <w:widowControl/>
        <w:spacing w:before="100" w:beforeAutospacing="1" w:after="100" w:afterAutospacing="1" w:line="460" w:lineRule="atLeast"/>
        <w:jc w:val="center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关于</w:t>
      </w:r>
      <w:r w:rsidR="007F756A" w:rsidRPr="007F756A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建信理财嘉</w:t>
      </w:r>
      <w:proofErr w:type="gramStart"/>
      <w:r w:rsidR="007F756A" w:rsidRPr="007F756A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鑫</w:t>
      </w:r>
      <w:proofErr w:type="gramEnd"/>
      <w:r w:rsidR="007F756A" w:rsidRPr="007F756A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（稳利）</w:t>
      </w:r>
      <w:proofErr w:type="gramStart"/>
      <w:r w:rsidR="007F756A" w:rsidRPr="007F756A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固收类</w:t>
      </w:r>
      <w:proofErr w:type="gramEnd"/>
      <w:r w:rsidR="007F756A" w:rsidRPr="007F756A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按日开放式产品第24期</w:t>
      </w:r>
      <w:r w:rsidR="00A96C20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费率优惠</w:t>
      </w: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的公告</w:t>
      </w:r>
    </w:p>
    <w:p w:rsidR="00EE59AC" w:rsidRPr="00A96C20" w:rsidRDefault="00784123" w:rsidP="00A96C20">
      <w:pPr>
        <w:pStyle w:val="ab"/>
        <w:spacing w:line="46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:rsidR="00EE59AC" w:rsidRPr="00A96C20" w:rsidRDefault="00784123" w:rsidP="00A96C20">
      <w:pPr>
        <w:pStyle w:val="ab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根据理财产品投资运作需要，建信理财</w:t>
      </w:r>
      <w:r w:rsidR="007F756A">
        <w:rPr>
          <w:rFonts w:cs="Arial" w:hint="eastAsia"/>
          <w:color w:val="000000"/>
          <w:sz w:val="21"/>
          <w:szCs w:val="21"/>
        </w:rPr>
        <w:t>有限责任公司</w:t>
      </w:r>
      <w:r>
        <w:rPr>
          <w:rFonts w:cs="Arial" w:hint="eastAsia"/>
          <w:color w:val="000000"/>
          <w:sz w:val="21"/>
          <w:szCs w:val="21"/>
        </w:rPr>
        <w:t>拟对</w:t>
      </w:r>
      <w:r w:rsidR="007F756A" w:rsidRPr="007F756A"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 w:rsidR="007F756A" w:rsidRPr="007F756A">
        <w:rPr>
          <w:rFonts w:cs="Arial" w:hint="eastAsia"/>
          <w:color w:val="000000"/>
          <w:sz w:val="21"/>
          <w:szCs w:val="21"/>
        </w:rPr>
        <w:t>鑫</w:t>
      </w:r>
      <w:proofErr w:type="gramEnd"/>
      <w:r w:rsidR="007F756A" w:rsidRPr="007F756A">
        <w:rPr>
          <w:rFonts w:cs="Arial" w:hint="eastAsia"/>
          <w:color w:val="000000"/>
          <w:sz w:val="21"/>
          <w:szCs w:val="21"/>
        </w:rPr>
        <w:t>（稳利）</w:t>
      </w:r>
      <w:proofErr w:type="gramStart"/>
      <w:r w:rsidR="007F756A" w:rsidRPr="007F756A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7F756A" w:rsidRPr="007F756A">
        <w:rPr>
          <w:rFonts w:cs="Arial" w:hint="eastAsia"/>
          <w:color w:val="000000"/>
          <w:sz w:val="21"/>
          <w:szCs w:val="21"/>
        </w:rPr>
        <w:t>按日开放式产品第24期</w:t>
      </w:r>
      <w:r>
        <w:rPr>
          <w:rFonts w:cs="Arial" w:hint="eastAsia"/>
          <w:color w:val="000000"/>
          <w:sz w:val="21"/>
          <w:szCs w:val="21"/>
        </w:rPr>
        <w:t>（全国银行业理财信息登记系统编码：</w:t>
      </w:r>
      <w:r w:rsidR="007F756A" w:rsidRPr="007F756A">
        <w:rPr>
          <w:rFonts w:cs="Arial"/>
          <w:color w:val="000000"/>
          <w:sz w:val="21"/>
          <w:szCs w:val="21"/>
        </w:rPr>
        <w:t>Z7000725000562</w:t>
      </w:r>
      <w:r>
        <w:rPr>
          <w:rFonts w:cs="Arial" w:hint="eastAsia"/>
          <w:color w:val="000000"/>
          <w:sz w:val="21"/>
          <w:szCs w:val="21"/>
        </w:rPr>
        <w:t>）的管理费及销售</w:t>
      </w:r>
      <w:proofErr w:type="gramStart"/>
      <w:r>
        <w:rPr>
          <w:rFonts w:cs="Arial" w:hint="eastAsia"/>
          <w:color w:val="000000"/>
          <w:sz w:val="21"/>
          <w:szCs w:val="21"/>
        </w:rPr>
        <w:t>费给予</w:t>
      </w:r>
      <w:proofErr w:type="gramEnd"/>
      <w:r>
        <w:rPr>
          <w:rFonts w:cs="Arial" w:hint="eastAsia"/>
          <w:color w:val="000000"/>
          <w:sz w:val="21"/>
          <w:szCs w:val="21"/>
        </w:rPr>
        <w:t>阶段性优惠，相关费率优惠内容及优惠期限具体如下:</w:t>
      </w:r>
      <w:r w:rsidRPr="00A96C20">
        <w:rPr>
          <w:rFonts w:cs="Arial"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6D2C16" w:rsidRPr="00A96C20" w:rsidRDefault="006D2C16" w:rsidP="00A96C20">
      <w:pPr>
        <w:pStyle w:val="ab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A96C20">
        <w:rPr>
          <w:rFonts w:cs="Arial"/>
          <w:color w:val="000000"/>
          <w:sz w:val="21"/>
          <w:szCs w:val="21"/>
        </w:rPr>
        <w:t>1</w:t>
      </w:r>
      <w:r w:rsidRPr="00A96C20">
        <w:rPr>
          <w:rFonts w:cs="Arial" w:hint="eastAsia"/>
          <w:color w:val="000000"/>
          <w:sz w:val="21"/>
          <w:szCs w:val="21"/>
        </w:rPr>
        <w:t>、2</w:t>
      </w:r>
      <w:r w:rsidRPr="00A96C20">
        <w:rPr>
          <w:rFonts w:cs="Arial"/>
          <w:color w:val="000000"/>
          <w:sz w:val="21"/>
          <w:szCs w:val="21"/>
        </w:rPr>
        <w:t>025</w:t>
      </w:r>
      <w:r w:rsidRPr="00A96C20">
        <w:rPr>
          <w:rFonts w:cs="Arial" w:hint="eastAsia"/>
          <w:color w:val="000000"/>
          <w:sz w:val="21"/>
          <w:szCs w:val="21"/>
        </w:rPr>
        <w:t>年</w:t>
      </w:r>
      <w:r w:rsidR="007F756A">
        <w:rPr>
          <w:rFonts w:cs="Arial"/>
          <w:color w:val="000000"/>
          <w:sz w:val="21"/>
          <w:szCs w:val="21"/>
        </w:rPr>
        <w:t>6</w:t>
      </w:r>
      <w:r w:rsidRPr="00A96C20">
        <w:rPr>
          <w:rFonts w:cs="Arial" w:hint="eastAsia"/>
          <w:color w:val="000000"/>
          <w:sz w:val="21"/>
          <w:szCs w:val="21"/>
        </w:rPr>
        <w:t>月</w:t>
      </w:r>
      <w:r w:rsidR="007F756A">
        <w:rPr>
          <w:rFonts w:cs="Arial"/>
          <w:color w:val="000000"/>
          <w:sz w:val="21"/>
          <w:szCs w:val="21"/>
        </w:rPr>
        <w:t>26</w:t>
      </w:r>
      <w:r w:rsidRPr="00A96C20">
        <w:rPr>
          <w:rFonts w:cs="Arial" w:hint="eastAsia"/>
          <w:color w:val="000000"/>
          <w:sz w:val="21"/>
          <w:szCs w:val="21"/>
        </w:rPr>
        <w:t>日（含）</w:t>
      </w:r>
      <w:r w:rsidR="000B4F3B">
        <w:rPr>
          <w:rFonts w:cs="Arial" w:hint="eastAsia"/>
          <w:color w:val="000000"/>
          <w:sz w:val="21"/>
          <w:szCs w:val="21"/>
        </w:rPr>
        <w:t>起</w:t>
      </w:r>
      <w:r w:rsidRPr="00A96C20">
        <w:rPr>
          <w:rFonts w:cs="Arial" w:hint="eastAsia"/>
          <w:color w:val="000000"/>
          <w:sz w:val="21"/>
          <w:szCs w:val="21"/>
        </w:rPr>
        <w:t>，固定管理费率由0</w:t>
      </w:r>
      <w:r w:rsidRPr="00A96C20">
        <w:rPr>
          <w:rFonts w:cs="Arial"/>
          <w:color w:val="000000"/>
          <w:sz w:val="21"/>
          <w:szCs w:val="21"/>
        </w:rPr>
        <w:t>.2</w:t>
      </w:r>
      <w:r w:rsidRPr="00A96C20">
        <w:rPr>
          <w:rFonts w:cs="Arial" w:hint="eastAsia"/>
          <w:color w:val="000000"/>
          <w:sz w:val="21"/>
          <w:szCs w:val="21"/>
        </w:rPr>
        <w:t>%</w:t>
      </w:r>
      <w:r w:rsidRPr="00A96C20">
        <w:rPr>
          <w:rFonts w:cs="Arial"/>
          <w:color w:val="000000"/>
          <w:sz w:val="21"/>
          <w:szCs w:val="21"/>
        </w:rPr>
        <w:t>/</w:t>
      </w:r>
      <w:proofErr w:type="gramStart"/>
      <w:r w:rsidRPr="00A96C20">
        <w:rPr>
          <w:rFonts w:cs="Arial" w:hint="eastAsia"/>
          <w:color w:val="000000"/>
          <w:sz w:val="21"/>
          <w:szCs w:val="21"/>
        </w:rPr>
        <w:t>年优惠</w:t>
      </w:r>
      <w:proofErr w:type="gramEnd"/>
      <w:r w:rsidRPr="00A96C20">
        <w:rPr>
          <w:rFonts w:cs="Arial" w:hint="eastAsia"/>
          <w:color w:val="000000"/>
          <w:sz w:val="21"/>
          <w:szCs w:val="21"/>
        </w:rPr>
        <w:t>至0</w:t>
      </w:r>
      <w:r w:rsidRPr="00A96C20">
        <w:rPr>
          <w:rFonts w:cs="Arial"/>
          <w:color w:val="000000"/>
          <w:sz w:val="21"/>
          <w:szCs w:val="21"/>
        </w:rPr>
        <w:t>.1</w:t>
      </w:r>
      <w:r w:rsidRPr="00A96C20">
        <w:rPr>
          <w:rFonts w:cs="Arial" w:hint="eastAsia"/>
          <w:color w:val="000000"/>
          <w:sz w:val="21"/>
          <w:szCs w:val="21"/>
        </w:rPr>
        <w:t>%</w:t>
      </w:r>
      <w:r w:rsidRPr="00A96C20">
        <w:rPr>
          <w:rFonts w:cs="Arial"/>
          <w:color w:val="000000"/>
          <w:sz w:val="21"/>
          <w:szCs w:val="21"/>
        </w:rPr>
        <w:t>/</w:t>
      </w:r>
      <w:r w:rsidRPr="00A96C20">
        <w:rPr>
          <w:rFonts w:cs="Arial" w:hint="eastAsia"/>
          <w:color w:val="000000"/>
          <w:sz w:val="21"/>
          <w:szCs w:val="21"/>
        </w:rPr>
        <w:t>年。</w:t>
      </w:r>
      <w:r w:rsidR="00533345">
        <w:rPr>
          <w:rFonts w:cs="Arial" w:hint="eastAsia"/>
          <w:color w:val="000000"/>
          <w:sz w:val="21"/>
          <w:szCs w:val="21"/>
        </w:rPr>
        <w:t>优惠时间为2</w:t>
      </w:r>
      <w:r w:rsidR="00533345">
        <w:rPr>
          <w:rFonts w:cs="Arial"/>
          <w:color w:val="000000"/>
          <w:sz w:val="21"/>
          <w:szCs w:val="21"/>
        </w:rPr>
        <w:t>025</w:t>
      </w:r>
      <w:r w:rsidR="00533345">
        <w:rPr>
          <w:rFonts w:cs="Arial" w:hint="eastAsia"/>
          <w:color w:val="000000"/>
          <w:sz w:val="21"/>
          <w:szCs w:val="21"/>
        </w:rPr>
        <w:t>年6月2</w:t>
      </w:r>
      <w:r w:rsidR="00533345">
        <w:rPr>
          <w:rFonts w:cs="Arial"/>
          <w:color w:val="000000"/>
          <w:sz w:val="21"/>
          <w:szCs w:val="21"/>
        </w:rPr>
        <w:t>6</w:t>
      </w:r>
      <w:r w:rsidR="00533345">
        <w:rPr>
          <w:rFonts w:cs="Arial" w:hint="eastAsia"/>
          <w:color w:val="000000"/>
          <w:sz w:val="21"/>
          <w:szCs w:val="21"/>
        </w:rPr>
        <w:t>日（含）至2</w:t>
      </w:r>
      <w:r w:rsidR="00533345">
        <w:rPr>
          <w:rFonts w:cs="Arial"/>
          <w:color w:val="000000"/>
          <w:sz w:val="21"/>
          <w:szCs w:val="21"/>
        </w:rPr>
        <w:t>025</w:t>
      </w:r>
      <w:r w:rsidR="00533345">
        <w:rPr>
          <w:rFonts w:cs="Arial" w:hint="eastAsia"/>
          <w:color w:val="000000"/>
          <w:sz w:val="21"/>
          <w:szCs w:val="21"/>
        </w:rPr>
        <w:t>年9月2</w:t>
      </w:r>
      <w:r w:rsidR="00533345">
        <w:rPr>
          <w:rFonts w:cs="Arial"/>
          <w:color w:val="000000"/>
          <w:sz w:val="21"/>
          <w:szCs w:val="21"/>
        </w:rPr>
        <w:t>6</w:t>
      </w:r>
      <w:r w:rsidR="00533345">
        <w:rPr>
          <w:rFonts w:cs="Arial" w:hint="eastAsia"/>
          <w:color w:val="000000"/>
          <w:sz w:val="21"/>
          <w:szCs w:val="21"/>
        </w:rPr>
        <w:t>日（含）</w:t>
      </w:r>
      <w:r w:rsidR="000B4F3B">
        <w:rPr>
          <w:rFonts w:cs="Arial" w:hint="eastAsia"/>
          <w:color w:val="000000"/>
          <w:sz w:val="21"/>
          <w:szCs w:val="21"/>
        </w:rPr>
        <w:t>。</w:t>
      </w:r>
    </w:p>
    <w:p w:rsidR="006D2C16" w:rsidRPr="00A96C20" w:rsidRDefault="006D2C16" w:rsidP="00A96C20">
      <w:pPr>
        <w:pStyle w:val="ab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A96C20">
        <w:rPr>
          <w:rFonts w:cs="Arial" w:hint="eastAsia"/>
          <w:color w:val="000000"/>
          <w:sz w:val="21"/>
          <w:szCs w:val="21"/>
        </w:rPr>
        <w:t>2、</w:t>
      </w:r>
      <w:r w:rsidR="007F756A" w:rsidRPr="00A96C20">
        <w:rPr>
          <w:rFonts w:cs="Arial" w:hint="eastAsia"/>
          <w:color w:val="000000"/>
          <w:sz w:val="21"/>
          <w:szCs w:val="21"/>
        </w:rPr>
        <w:t>2</w:t>
      </w:r>
      <w:r w:rsidR="007F756A" w:rsidRPr="00A96C20">
        <w:rPr>
          <w:rFonts w:cs="Arial"/>
          <w:color w:val="000000"/>
          <w:sz w:val="21"/>
          <w:szCs w:val="21"/>
        </w:rPr>
        <w:t>025</w:t>
      </w:r>
      <w:r w:rsidR="007F756A" w:rsidRPr="00A96C20">
        <w:rPr>
          <w:rFonts w:cs="Arial" w:hint="eastAsia"/>
          <w:color w:val="000000"/>
          <w:sz w:val="21"/>
          <w:szCs w:val="21"/>
        </w:rPr>
        <w:t>年</w:t>
      </w:r>
      <w:r w:rsidR="007F756A">
        <w:rPr>
          <w:rFonts w:cs="Arial"/>
          <w:color w:val="000000"/>
          <w:sz w:val="21"/>
          <w:szCs w:val="21"/>
        </w:rPr>
        <w:t>6</w:t>
      </w:r>
      <w:r w:rsidR="007F756A" w:rsidRPr="00A96C20">
        <w:rPr>
          <w:rFonts w:cs="Arial" w:hint="eastAsia"/>
          <w:color w:val="000000"/>
          <w:sz w:val="21"/>
          <w:szCs w:val="21"/>
        </w:rPr>
        <w:t>月</w:t>
      </w:r>
      <w:r w:rsidR="007F756A">
        <w:rPr>
          <w:rFonts w:cs="Arial"/>
          <w:color w:val="000000"/>
          <w:sz w:val="21"/>
          <w:szCs w:val="21"/>
        </w:rPr>
        <w:t>26</w:t>
      </w:r>
      <w:r w:rsidR="007F756A" w:rsidRPr="00A96C20">
        <w:rPr>
          <w:rFonts w:cs="Arial" w:hint="eastAsia"/>
          <w:color w:val="000000"/>
          <w:sz w:val="21"/>
          <w:szCs w:val="21"/>
        </w:rPr>
        <w:t>日</w:t>
      </w:r>
      <w:r w:rsidRPr="00A96C20">
        <w:rPr>
          <w:rFonts w:cs="Arial" w:hint="eastAsia"/>
          <w:color w:val="000000"/>
          <w:sz w:val="21"/>
          <w:szCs w:val="21"/>
        </w:rPr>
        <w:t>（含）起，销售费率由</w:t>
      </w:r>
      <w:r w:rsidRPr="00A96C20">
        <w:rPr>
          <w:rFonts w:cs="Arial"/>
          <w:color w:val="000000"/>
          <w:sz w:val="21"/>
          <w:szCs w:val="21"/>
        </w:rPr>
        <w:t>0.3</w:t>
      </w:r>
      <w:r w:rsidRPr="00A96C20">
        <w:rPr>
          <w:rFonts w:cs="Arial" w:hint="eastAsia"/>
          <w:color w:val="000000"/>
          <w:sz w:val="21"/>
          <w:szCs w:val="21"/>
        </w:rPr>
        <w:t>%</w:t>
      </w:r>
      <w:r w:rsidRPr="00A96C20">
        <w:rPr>
          <w:rFonts w:cs="Arial"/>
          <w:color w:val="000000"/>
          <w:sz w:val="21"/>
          <w:szCs w:val="21"/>
        </w:rPr>
        <w:t>/</w:t>
      </w:r>
      <w:proofErr w:type="gramStart"/>
      <w:r w:rsidRPr="00A96C20">
        <w:rPr>
          <w:rFonts w:cs="Arial" w:hint="eastAsia"/>
          <w:color w:val="000000"/>
          <w:sz w:val="21"/>
          <w:szCs w:val="21"/>
        </w:rPr>
        <w:t>年优惠</w:t>
      </w:r>
      <w:proofErr w:type="gramEnd"/>
      <w:r w:rsidRPr="00A96C20">
        <w:rPr>
          <w:rFonts w:cs="Arial" w:hint="eastAsia"/>
          <w:color w:val="000000"/>
          <w:sz w:val="21"/>
          <w:szCs w:val="21"/>
        </w:rPr>
        <w:t>至0</w:t>
      </w:r>
      <w:r w:rsidRPr="00A96C20">
        <w:rPr>
          <w:rFonts w:cs="Arial"/>
          <w:color w:val="000000"/>
          <w:sz w:val="21"/>
          <w:szCs w:val="21"/>
        </w:rPr>
        <w:t>.2</w:t>
      </w:r>
      <w:r w:rsidRPr="00A96C20">
        <w:rPr>
          <w:rFonts w:cs="Arial" w:hint="eastAsia"/>
          <w:color w:val="000000"/>
          <w:sz w:val="21"/>
          <w:szCs w:val="21"/>
        </w:rPr>
        <w:t>%/年</w:t>
      </w:r>
      <w:r w:rsidR="00A96C20">
        <w:rPr>
          <w:rFonts w:cs="Arial" w:hint="eastAsia"/>
          <w:color w:val="000000"/>
          <w:sz w:val="21"/>
          <w:szCs w:val="21"/>
        </w:rPr>
        <w:t>。后续若有调整将另行通知。</w:t>
      </w:r>
    </w:p>
    <w:p w:rsidR="00EE59AC" w:rsidRDefault="00784123">
      <w:pPr>
        <w:pStyle w:val="ab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EE59AC" w:rsidRDefault="00784123">
      <w:pPr>
        <w:pStyle w:val="ab"/>
        <w:snapToGrid w:val="0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ascii="微软雅黑" w:eastAsia="微软雅黑" w:hAnsi="微软雅黑" w:cs="Arial" w:hint="eastAsia"/>
          <w:color w:val="666666"/>
          <w:sz w:val="21"/>
          <w:szCs w:val="21"/>
        </w:rPr>
        <w:t> </w:t>
      </w:r>
      <w:r>
        <w:rPr>
          <w:rFonts w:cs="Arial" w:hint="eastAsia"/>
          <w:color w:val="000000"/>
          <w:sz w:val="21"/>
          <w:szCs w:val="21"/>
        </w:rPr>
        <w:t>特此公告。 </w:t>
      </w:r>
    </w:p>
    <w:p w:rsidR="00EE59AC" w:rsidRDefault="00784123">
      <w:pPr>
        <w:pStyle w:val="ab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建信理财有限责任公司</w:t>
      </w:r>
    </w:p>
    <w:p w:rsidR="00EE59AC" w:rsidRDefault="00784123">
      <w:pPr>
        <w:pStyle w:val="ab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202</w:t>
      </w:r>
      <w:r w:rsidR="00A96C20">
        <w:rPr>
          <w:rFonts w:cs="Arial"/>
          <w:color w:val="000000"/>
          <w:sz w:val="21"/>
          <w:szCs w:val="21"/>
        </w:rPr>
        <w:t>5</w:t>
      </w:r>
      <w:r>
        <w:rPr>
          <w:rFonts w:cs="Arial" w:hint="eastAsia"/>
          <w:color w:val="000000"/>
          <w:sz w:val="21"/>
          <w:szCs w:val="21"/>
        </w:rPr>
        <w:t>年</w:t>
      </w:r>
      <w:r w:rsidR="007F756A">
        <w:rPr>
          <w:rFonts w:cs="Arial"/>
          <w:color w:val="000000"/>
          <w:sz w:val="21"/>
          <w:szCs w:val="21"/>
        </w:rPr>
        <w:t>6</w:t>
      </w:r>
      <w:r>
        <w:rPr>
          <w:rFonts w:cs="Arial" w:hint="eastAsia"/>
          <w:color w:val="000000"/>
          <w:sz w:val="21"/>
          <w:szCs w:val="21"/>
        </w:rPr>
        <w:t>月</w:t>
      </w:r>
      <w:r w:rsidR="007F756A">
        <w:rPr>
          <w:rFonts w:cs="Arial"/>
          <w:color w:val="000000"/>
          <w:sz w:val="21"/>
          <w:szCs w:val="21"/>
        </w:rPr>
        <w:t>25</w:t>
      </w:r>
      <w:r>
        <w:rPr>
          <w:rFonts w:cs="Arial" w:hint="eastAsia"/>
          <w:color w:val="000000"/>
          <w:sz w:val="21"/>
          <w:szCs w:val="21"/>
        </w:rPr>
        <w:t>日</w:t>
      </w:r>
    </w:p>
    <w:p w:rsidR="00EE59AC" w:rsidRDefault="00EE59AC">
      <w:pPr>
        <w:pStyle w:val="ab"/>
        <w:snapToGrid w:val="0"/>
        <w:spacing w:line="460" w:lineRule="atLeast"/>
        <w:rPr>
          <w:rFonts w:asciiTheme="minorEastAsia" w:eastAsiaTheme="minorEastAsia" w:hAnsiTheme="minorEastAsia" w:cs="Arial"/>
          <w:color w:val="000000"/>
        </w:rPr>
      </w:pPr>
    </w:p>
    <w:sectPr w:rsidR="00EE59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030C15"/>
    <w:rsid w:val="000017AA"/>
    <w:rsid w:val="00024DCA"/>
    <w:rsid w:val="00030C15"/>
    <w:rsid w:val="000548AE"/>
    <w:rsid w:val="0006384B"/>
    <w:rsid w:val="000875A4"/>
    <w:rsid w:val="000B4F3B"/>
    <w:rsid w:val="000C07AA"/>
    <w:rsid w:val="000C640B"/>
    <w:rsid w:val="000D3359"/>
    <w:rsid w:val="000E507C"/>
    <w:rsid w:val="000F1758"/>
    <w:rsid w:val="00106C38"/>
    <w:rsid w:val="001166FD"/>
    <w:rsid w:val="00130F59"/>
    <w:rsid w:val="00146B12"/>
    <w:rsid w:val="00181728"/>
    <w:rsid w:val="00197C7C"/>
    <w:rsid w:val="001B4C31"/>
    <w:rsid w:val="001C0BDD"/>
    <w:rsid w:val="001E2150"/>
    <w:rsid w:val="0020383E"/>
    <w:rsid w:val="0020744F"/>
    <w:rsid w:val="00220ACD"/>
    <w:rsid w:val="00223C88"/>
    <w:rsid w:val="002347BB"/>
    <w:rsid w:val="00245C34"/>
    <w:rsid w:val="00256426"/>
    <w:rsid w:val="002A0398"/>
    <w:rsid w:val="002A47D8"/>
    <w:rsid w:val="002B0BA3"/>
    <w:rsid w:val="002C2F5A"/>
    <w:rsid w:val="002C4F3F"/>
    <w:rsid w:val="002C6C4E"/>
    <w:rsid w:val="002C6E4F"/>
    <w:rsid w:val="002D4579"/>
    <w:rsid w:val="002D4D0C"/>
    <w:rsid w:val="002D4E01"/>
    <w:rsid w:val="002D78F0"/>
    <w:rsid w:val="002F1AB5"/>
    <w:rsid w:val="002F6756"/>
    <w:rsid w:val="003125D7"/>
    <w:rsid w:val="00313EF3"/>
    <w:rsid w:val="00351478"/>
    <w:rsid w:val="0036529C"/>
    <w:rsid w:val="00370B0C"/>
    <w:rsid w:val="0037127B"/>
    <w:rsid w:val="00374D6B"/>
    <w:rsid w:val="003772D2"/>
    <w:rsid w:val="003816BC"/>
    <w:rsid w:val="00383912"/>
    <w:rsid w:val="003841BA"/>
    <w:rsid w:val="00384482"/>
    <w:rsid w:val="00386FE9"/>
    <w:rsid w:val="00390F5A"/>
    <w:rsid w:val="00394964"/>
    <w:rsid w:val="003D0B79"/>
    <w:rsid w:val="003F32E8"/>
    <w:rsid w:val="00404CCA"/>
    <w:rsid w:val="00410996"/>
    <w:rsid w:val="00414D9A"/>
    <w:rsid w:val="00434321"/>
    <w:rsid w:val="00452E24"/>
    <w:rsid w:val="004539F0"/>
    <w:rsid w:val="00454C50"/>
    <w:rsid w:val="00455141"/>
    <w:rsid w:val="00472CC0"/>
    <w:rsid w:val="004837B8"/>
    <w:rsid w:val="00497A90"/>
    <w:rsid w:val="004A6A25"/>
    <w:rsid w:val="004B3A84"/>
    <w:rsid w:val="004B5709"/>
    <w:rsid w:val="004D02D9"/>
    <w:rsid w:val="004E3497"/>
    <w:rsid w:val="004E56CA"/>
    <w:rsid w:val="004E5F3D"/>
    <w:rsid w:val="004F4753"/>
    <w:rsid w:val="00505432"/>
    <w:rsid w:val="0051423C"/>
    <w:rsid w:val="00520357"/>
    <w:rsid w:val="005205A4"/>
    <w:rsid w:val="00533345"/>
    <w:rsid w:val="00533AB6"/>
    <w:rsid w:val="005423A1"/>
    <w:rsid w:val="00563148"/>
    <w:rsid w:val="00574A70"/>
    <w:rsid w:val="00585A92"/>
    <w:rsid w:val="005870CA"/>
    <w:rsid w:val="005A54E7"/>
    <w:rsid w:val="005B09AB"/>
    <w:rsid w:val="005B1FD5"/>
    <w:rsid w:val="005C3DEA"/>
    <w:rsid w:val="005D3A00"/>
    <w:rsid w:val="005D7A82"/>
    <w:rsid w:val="005E2E21"/>
    <w:rsid w:val="005F5A81"/>
    <w:rsid w:val="006147FF"/>
    <w:rsid w:val="00624198"/>
    <w:rsid w:val="006253E7"/>
    <w:rsid w:val="00635C95"/>
    <w:rsid w:val="00642617"/>
    <w:rsid w:val="0064644C"/>
    <w:rsid w:val="00646ADD"/>
    <w:rsid w:val="00652825"/>
    <w:rsid w:val="00655062"/>
    <w:rsid w:val="006558FC"/>
    <w:rsid w:val="00656C74"/>
    <w:rsid w:val="00675B0A"/>
    <w:rsid w:val="00677D9D"/>
    <w:rsid w:val="006B53AD"/>
    <w:rsid w:val="006C090A"/>
    <w:rsid w:val="006C5531"/>
    <w:rsid w:val="006D2C16"/>
    <w:rsid w:val="006E1E0F"/>
    <w:rsid w:val="006F3D3F"/>
    <w:rsid w:val="006F6BB3"/>
    <w:rsid w:val="006F78C1"/>
    <w:rsid w:val="00701A93"/>
    <w:rsid w:val="0070547E"/>
    <w:rsid w:val="00715034"/>
    <w:rsid w:val="007200D7"/>
    <w:rsid w:val="00743E07"/>
    <w:rsid w:val="00756FE0"/>
    <w:rsid w:val="00763729"/>
    <w:rsid w:val="00777F0C"/>
    <w:rsid w:val="00784123"/>
    <w:rsid w:val="00797F8C"/>
    <w:rsid w:val="007A228B"/>
    <w:rsid w:val="007D4390"/>
    <w:rsid w:val="007E5A84"/>
    <w:rsid w:val="007F24F0"/>
    <w:rsid w:val="007F756A"/>
    <w:rsid w:val="00813C82"/>
    <w:rsid w:val="00821055"/>
    <w:rsid w:val="00831049"/>
    <w:rsid w:val="00832D39"/>
    <w:rsid w:val="00835CBA"/>
    <w:rsid w:val="008367D7"/>
    <w:rsid w:val="0084695F"/>
    <w:rsid w:val="008654EC"/>
    <w:rsid w:val="00877430"/>
    <w:rsid w:val="008A0548"/>
    <w:rsid w:val="008B4DF7"/>
    <w:rsid w:val="008B53C4"/>
    <w:rsid w:val="008D1AC2"/>
    <w:rsid w:val="008F4849"/>
    <w:rsid w:val="008F6893"/>
    <w:rsid w:val="009100A4"/>
    <w:rsid w:val="00916A70"/>
    <w:rsid w:val="00922D68"/>
    <w:rsid w:val="009301DE"/>
    <w:rsid w:val="00941E40"/>
    <w:rsid w:val="00945A10"/>
    <w:rsid w:val="00951269"/>
    <w:rsid w:val="00952E4E"/>
    <w:rsid w:val="009545EA"/>
    <w:rsid w:val="00964051"/>
    <w:rsid w:val="009643E8"/>
    <w:rsid w:val="009667FD"/>
    <w:rsid w:val="00972F85"/>
    <w:rsid w:val="009760D0"/>
    <w:rsid w:val="009776DE"/>
    <w:rsid w:val="00994CFD"/>
    <w:rsid w:val="00997723"/>
    <w:rsid w:val="009A4AE9"/>
    <w:rsid w:val="009C6CF5"/>
    <w:rsid w:val="009D79C1"/>
    <w:rsid w:val="009E3FA9"/>
    <w:rsid w:val="009E5E39"/>
    <w:rsid w:val="009E6DF7"/>
    <w:rsid w:val="00A01960"/>
    <w:rsid w:val="00A07C8F"/>
    <w:rsid w:val="00A10EE3"/>
    <w:rsid w:val="00A16D1F"/>
    <w:rsid w:val="00A16F0A"/>
    <w:rsid w:val="00A21C0F"/>
    <w:rsid w:val="00A26EA6"/>
    <w:rsid w:val="00A52598"/>
    <w:rsid w:val="00A5674A"/>
    <w:rsid w:val="00A70E39"/>
    <w:rsid w:val="00A74E40"/>
    <w:rsid w:val="00A83AA7"/>
    <w:rsid w:val="00A845BD"/>
    <w:rsid w:val="00A9179D"/>
    <w:rsid w:val="00A952CF"/>
    <w:rsid w:val="00A969D4"/>
    <w:rsid w:val="00A96C20"/>
    <w:rsid w:val="00A976EB"/>
    <w:rsid w:val="00AA165F"/>
    <w:rsid w:val="00AC1F26"/>
    <w:rsid w:val="00AD2902"/>
    <w:rsid w:val="00AE7BAF"/>
    <w:rsid w:val="00AF2BBF"/>
    <w:rsid w:val="00AF42D1"/>
    <w:rsid w:val="00B04E52"/>
    <w:rsid w:val="00B07C25"/>
    <w:rsid w:val="00B32D56"/>
    <w:rsid w:val="00B52195"/>
    <w:rsid w:val="00B61317"/>
    <w:rsid w:val="00B7474A"/>
    <w:rsid w:val="00B774E5"/>
    <w:rsid w:val="00B867A9"/>
    <w:rsid w:val="00BA56FC"/>
    <w:rsid w:val="00BA7325"/>
    <w:rsid w:val="00BC1DB3"/>
    <w:rsid w:val="00BC3199"/>
    <w:rsid w:val="00BF1931"/>
    <w:rsid w:val="00C1494F"/>
    <w:rsid w:val="00C37EDC"/>
    <w:rsid w:val="00C45FBC"/>
    <w:rsid w:val="00C64DFF"/>
    <w:rsid w:val="00C75A7D"/>
    <w:rsid w:val="00CB3C02"/>
    <w:rsid w:val="00CC7CB7"/>
    <w:rsid w:val="00CD2053"/>
    <w:rsid w:val="00CD2668"/>
    <w:rsid w:val="00CE3D31"/>
    <w:rsid w:val="00CE5DAA"/>
    <w:rsid w:val="00CE755E"/>
    <w:rsid w:val="00CF1071"/>
    <w:rsid w:val="00CF265C"/>
    <w:rsid w:val="00CF6AC7"/>
    <w:rsid w:val="00D03EB7"/>
    <w:rsid w:val="00D14739"/>
    <w:rsid w:val="00D24B4C"/>
    <w:rsid w:val="00D41FD3"/>
    <w:rsid w:val="00D45EE2"/>
    <w:rsid w:val="00D57EB9"/>
    <w:rsid w:val="00D730D7"/>
    <w:rsid w:val="00D834B6"/>
    <w:rsid w:val="00D91D48"/>
    <w:rsid w:val="00D93954"/>
    <w:rsid w:val="00D97A76"/>
    <w:rsid w:val="00DA010B"/>
    <w:rsid w:val="00DC07A7"/>
    <w:rsid w:val="00DC0F2C"/>
    <w:rsid w:val="00DC56CF"/>
    <w:rsid w:val="00DD3390"/>
    <w:rsid w:val="00DD613A"/>
    <w:rsid w:val="00E01624"/>
    <w:rsid w:val="00E10AAE"/>
    <w:rsid w:val="00E30AD9"/>
    <w:rsid w:val="00E346AF"/>
    <w:rsid w:val="00E361BE"/>
    <w:rsid w:val="00E367DF"/>
    <w:rsid w:val="00E46C1E"/>
    <w:rsid w:val="00E52A1B"/>
    <w:rsid w:val="00E66E15"/>
    <w:rsid w:val="00E8236E"/>
    <w:rsid w:val="00E844AD"/>
    <w:rsid w:val="00E94E0B"/>
    <w:rsid w:val="00EB05C2"/>
    <w:rsid w:val="00EB7209"/>
    <w:rsid w:val="00EC000D"/>
    <w:rsid w:val="00EC3B4A"/>
    <w:rsid w:val="00ED7D93"/>
    <w:rsid w:val="00EE3723"/>
    <w:rsid w:val="00EE59AC"/>
    <w:rsid w:val="00EE5DC8"/>
    <w:rsid w:val="00EF1D86"/>
    <w:rsid w:val="00EF50F0"/>
    <w:rsid w:val="00EF7A3F"/>
    <w:rsid w:val="00F05AD8"/>
    <w:rsid w:val="00F11DB6"/>
    <w:rsid w:val="00F430B5"/>
    <w:rsid w:val="00F61329"/>
    <w:rsid w:val="00F96649"/>
    <w:rsid w:val="00F96CB8"/>
    <w:rsid w:val="00FD36C4"/>
    <w:rsid w:val="00FD5FDD"/>
    <w:rsid w:val="00FE1027"/>
    <w:rsid w:val="00FE1E3D"/>
    <w:rsid w:val="00FE216A"/>
    <w:rsid w:val="00FF44A3"/>
    <w:rsid w:val="030555C6"/>
    <w:rsid w:val="099445A2"/>
    <w:rsid w:val="27C070A1"/>
    <w:rsid w:val="353E0FFE"/>
    <w:rsid w:val="42674891"/>
    <w:rsid w:val="454113CA"/>
    <w:rsid w:val="4F6E58A2"/>
    <w:rsid w:val="5C4E1AC0"/>
    <w:rsid w:val="5E3D4F56"/>
    <w:rsid w:val="674A3201"/>
    <w:rsid w:val="6D3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36FC"/>
  <w15:docId w15:val="{206BA286-282D-49CF-BC52-14274AA2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1004-7FB4-4DDC-A188-293E576C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175</Characters>
  <Application>Microsoft Office Word</Application>
  <DocSecurity>0</DocSecurity>
  <Lines>6</Lines>
  <Paragraphs>6</Paragraphs>
  <ScaleCrop>false</ScaleCrop>
  <Company>P R 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崔洁</cp:lastModifiedBy>
  <cp:revision>14</cp:revision>
  <cp:lastPrinted>2020-11-26T06:23:00Z</cp:lastPrinted>
  <dcterms:created xsi:type="dcterms:W3CDTF">2023-02-07T07:59:00Z</dcterms:created>
  <dcterms:modified xsi:type="dcterms:W3CDTF">2025-06-23T01:35:00Z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465E0B48228148E8B5EAFA1F942F5075</vt:lpwstr>
  </property>
</Properties>
</file>