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建信理财睿鑫固收类14个月定开式产品第2期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JXRX14MGS21102102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建信理财睿鑫固收类14个月定开式产品第2期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JXRX14MGS21102102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2025年06月30日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1.099588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1.099588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1.099588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1.099588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2025年07月01日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