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D475">
      <w:pPr>
        <w:pStyle w:val="8"/>
        <w:snapToGrid w:val="0"/>
        <w:spacing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</w:rPr>
        <w:t>关于建信理财部分产品费率优惠的公告</w:t>
      </w:r>
    </w:p>
    <w:p w14:paraId="6417F6D0"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</w:p>
    <w:p w14:paraId="04477022">
      <w:pPr>
        <w:pStyle w:val="8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为更好地为客户提供投资理财服务，建信理财有限责任公司拟对建信理财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部分产品</w:t>
      </w:r>
      <w:r>
        <w:rPr>
          <w:rFonts w:hint="eastAsia" w:cs="Arial"/>
          <w:color w:val="000000"/>
          <w:sz w:val="21"/>
          <w:szCs w:val="21"/>
          <w:highlight w:val="none"/>
        </w:rPr>
        <w:t>进行管理费率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和销售费率</w:t>
      </w:r>
      <w:r>
        <w:rPr>
          <w:rFonts w:hint="eastAsia" w:cs="Arial"/>
          <w:color w:val="000000"/>
          <w:sz w:val="21"/>
          <w:szCs w:val="21"/>
          <w:highlight w:val="none"/>
        </w:rPr>
        <w:t>优惠，具体内容如下：</w:t>
      </w:r>
    </w:p>
    <w:p w14:paraId="7B9E1817">
      <w:pPr>
        <w:pStyle w:val="8"/>
        <w:numPr>
          <w:ilvl w:val="0"/>
          <w:numId w:val="1"/>
        </w:numPr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管理费率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2115"/>
        <w:gridCol w:w="1815"/>
        <w:gridCol w:w="1710"/>
        <w:gridCol w:w="1905"/>
        <w:gridCol w:w="1996"/>
      </w:tblGrid>
      <w:tr w14:paraId="15A5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5E8D04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54FA6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产品编号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A07DBD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8932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D2B82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1996" w:type="dxa"/>
            <w:vAlign w:val="center"/>
          </w:tcPr>
          <w:p w14:paraId="4A9C05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 w14:paraId="01B8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12546A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建信理财龙宝按日开放式净值型理财产品3号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0703F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JXJXLBGS231227002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C3A28D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Z7000724000203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D86F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D84D5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vAlign w:val="center"/>
          </w:tcPr>
          <w:p w14:paraId="6436A4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682F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7AC9847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建信理财嘉鑫（稳利）固收类按日开放式产品第3期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-A份额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32A5B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JXJXARGS25061603A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28A052F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Z7000725000617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DA47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26E18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3D610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2794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007DE9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建信理财嘉鑫（稳利）固收类按日开放式产品第3期-B份额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36AEC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JXJXARGS25061603B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CAEDC09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Z7000725000617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6EE5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78B85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FA6C8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0DB7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113D7D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建信理财嘉鑫（稳利）固收类最低持有7天产品第17期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576A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JXJXZDCY7D061617A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50F0AB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Z7000725000605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78E9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C59EF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7C3F6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2E2A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08C8DF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建信理财嘉鑫（稳利）固收类最低持有7天产品第17期-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6AD82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JXJXZDCY7D061617B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B11074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Z7000725000605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FC99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284F0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B2DFC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623D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297B3D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建信理财嘉鑫（稳利）固收类最低持有21天产品第7期-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1037C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JXJXZDCY21061607A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1F92DB5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Z7000725000608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EF15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FC764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69865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5709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6706E5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建信理财嘉鑫（稳利）固收类最低持有21天产品第7期-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136F7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JXJXZDCY21061607B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778AA3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Z7000725000608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6713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96F70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4672E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</w:tbl>
    <w:p w14:paraId="2437E7EE">
      <w:pPr>
        <w:pStyle w:val="8"/>
        <w:numPr>
          <w:ilvl w:val="0"/>
          <w:numId w:val="0"/>
        </w:numPr>
        <w:snapToGrid w:val="0"/>
        <w:spacing w:line="460" w:lineRule="atLeast"/>
        <w:ind w:firstLine="210" w:firstLineChars="100"/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二、销售费率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2115"/>
        <w:gridCol w:w="1815"/>
        <w:gridCol w:w="1710"/>
        <w:gridCol w:w="1905"/>
        <w:gridCol w:w="1996"/>
      </w:tblGrid>
      <w:tr w14:paraId="1924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6B182B8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建信理财嘉鑫（稳利）固收类按日开放式产品第3期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-A份额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272CC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JXJXARGS25061603A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626C08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Z7000725000617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8CCF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E45BC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B4E68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7C62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3DEC37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建信理财嘉鑫（稳利）固收类按日开放式产品第3期-B份额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72B80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JXJXARGS25061603B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C0D8C9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Z7000725000617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C121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32E32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2BCC4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23F2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47A7D5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建信理财嘉鑫（稳利）固收类最低持有7天产品第17期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E3A39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JXJXZDCY7D061617A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905F5E3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Z7000725000605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EAA5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3507C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54385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0A62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37BB33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建信理财嘉鑫（稳利）固收类最低持有7天产品第17期-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961B8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JXJXZDCY7D061617B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8313325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Z7000725000605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3FE5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E712B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74AB4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6FF3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273F5D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建信理财嘉鑫（稳利）固收类最低持有21天产品第7期-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A1B9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JXJXZDCY21061607A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8A19A18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Z7000725000608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9844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06EF1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E46B2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7278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20743B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建信理财嘉鑫（稳利）固收类最低持有21天产品第7期-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C2CDF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JXJXZDCY21061607B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EEDE6F9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Z7000725000608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1A2E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36F6E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E0787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</w:tbl>
    <w:p w14:paraId="6065FF3E"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cs="Arial"/>
          <w:color w:val="000000"/>
          <w:sz w:val="21"/>
          <w:szCs w:val="21"/>
          <w:highlight w:val="none"/>
        </w:rPr>
        <w:t>自优惠结束日后，管理费率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和销售费率</w:t>
      </w:r>
      <w:r>
        <w:rPr>
          <w:rFonts w:hint="eastAsia" w:cs="Arial"/>
          <w:color w:val="000000"/>
          <w:sz w:val="21"/>
          <w:szCs w:val="21"/>
          <w:highlight w:val="none"/>
        </w:rPr>
        <w:t>恢复至原费率水平。</w:t>
      </w:r>
    </w:p>
    <w:p w14:paraId="3729498A"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 w14:paraId="501FED77"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 w14:paraId="2D3604BD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 w14:paraId="1B3273D0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202</w:t>
      </w:r>
      <w:r>
        <w:rPr>
          <w:rFonts w:cs="Arial"/>
          <w:color w:val="000000"/>
          <w:sz w:val="21"/>
          <w:szCs w:val="21"/>
          <w:highlight w:val="none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年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  <w:highlight w:val="none"/>
        </w:rPr>
        <w:t>月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3CF04"/>
    <w:multiLevelType w:val="singleLevel"/>
    <w:tmpl w:val="5933CF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0DCD3739"/>
    <w:rsid w:val="157574B5"/>
    <w:rsid w:val="178570A5"/>
    <w:rsid w:val="18180979"/>
    <w:rsid w:val="18481362"/>
    <w:rsid w:val="1ADD75B6"/>
    <w:rsid w:val="1E1A4548"/>
    <w:rsid w:val="309E44F4"/>
    <w:rsid w:val="362941F8"/>
    <w:rsid w:val="42EC00D8"/>
    <w:rsid w:val="4B475C70"/>
    <w:rsid w:val="55BE697C"/>
    <w:rsid w:val="5E612DA7"/>
    <w:rsid w:val="63874CE8"/>
    <w:rsid w:val="64F75096"/>
    <w:rsid w:val="682A20B9"/>
    <w:rsid w:val="69705011"/>
    <w:rsid w:val="6EE23B96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6</TotalTime>
  <ScaleCrop>false</ScaleCrop>
  <LinksUpToDate>false</LinksUpToDate>
  <CharactersWithSpaces>555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2025-07-07T07:34:09Z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BB832C5568124A03A00ED2AF1D96F8DF_13</vt:lpwstr>
  </property>
</Properties>
</file>