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0465C1" w14:textId="77777777" w:rsidR="00435E6E" w:rsidRDefault="009122E1">
      <w:pPr>
        <w:jc w:val="center"/>
        <w:rPr>
          <w:rFonts w:ascii="彩虹小标宋" w:eastAsia="彩虹小标宋"/>
          <w:sz w:val="44"/>
          <w:szCs w:val="44"/>
        </w:rPr>
      </w:pPr>
      <w:r>
        <w:rPr>
          <w:rFonts w:ascii="彩虹小标宋" w:eastAsia="彩虹小标宋" w:hint="eastAsia"/>
          <w:sz w:val="44"/>
          <w:szCs w:val="44"/>
        </w:rPr>
        <w:t>关于建信理财嘉</w:t>
      </w:r>
      <w:proofErr w:type="gramStart"/>
      <w:r>
        <w:rPr>
          <w:rFonts w:ascii="彩虹小标宋" w:eastAsia="彩虹小标宋" w:hint="eastAsia"/>
          <w:sz w:val="44"/>
          <w:szCs w:val="44"/>
        </w:rPr>
        <w:t>鑫</w:t>
      </w:r>
      <w:proofErr w:type="gramEnd"/>
      <w:r>
        <w:rPr>
          <w:rFonts w:ascii="彩虹小标宋" w:eastAsia="彩虹小标宋" w:hint="eastAsia"/>
          <w:sz w:val="44"/>
          <w:szCs w:val="44"/>
        </w:rPr>
        <w:t>（稳利）</w:t>
      </w:r>
      <w:proofErr w:type="gramStart"/>
      <w:r>
        <w:rPr>
          <w:rFonts w:ascii="彩虹小标宋" w:eastAsia="彩虹小标宋" w:hint="eastAsia"/>
          <w:sz w:val="44"/>
          <w:szCs w:val="44"/>
        </w:rPr>
        <w:t>固收类</w:t>
      </w:r>
      <w:proofErr w:type="gramEnd"/>
      <w:r>
        <w:rPr>
          <w:rFonts w:ascii="彩虹小标宋" w:eastAsia="彩虹小标宋" w:hint="eastAsia"/>
          <w:sz w:val="44"/>
          <w:szCs w:val="44"/>
        </w:rPr>
        <w:t>按日开放式产品第</w:t>
      </w:r>
      <w:r>
        <w:rPr>
          <w:rFonts w:ascii="彩虹小标宋" w:eastAsia="彩虹小标宋" w:hint="eastAsia"/>
          <w:sz w:val="44"/>
          <w:szCs w:val="44"/>
        </w:rPr>
        <w:t>27</w:t>
      </w:r>
      <w:r>
        <w:rPr>
          <w:rFonts w:ascii="彩虹小标宋" w:eastAsia="彩虹小标宋" w:hint="eastAsia"/>
          <w:sz w:val="44"/>
          <w:szCs w:val="44"/>
        </w:rPr>
        <w:t>期限制单日</w:t>
      </w:r>
      <w:r>
        <w:rPr>
          <w:rFonts w:ascii="彩虹小标宋" w:eastAsia="彩虹小标宋" w:hint="eastAsia"/>
          <w:sz w:val="44"/>
          <w:szCs w:val="44"/>
        </w:rPr>
        <w:t>净申购份额</w:t>
      </w:r>
      <w:r>
        <w:rPr>
          <w:rFonts w:ascii="彩虹小标宋" w:eastAsia="彩虹小标宋" w:hint="eastAsia"/>
          <w:sz w:val="44"/>
          <w:szCs w:val="44"/>
        </w:rPr>
        <w:t>的公告</w:t>
      </w:r>
    </w:p>
    <w:p w14:paraId="13C044D4" w14:textId="77777777" w:rsidR="00435E6E" w:rsidRDefault="00435E6E">
      <w:pPr>
        <w:spacing w:line="560" w:lineRule="exact"/>
        <w:rPr>
          <w:rFonts w:ascii="彩虹粗仿宋" w:eastAsia="彩虹粗仿宋"/>
          <w:sz w:val="32"/>
          <w:szCs w:val="32"/>
        </w:rPr>
      </w:pPr>
    </w:p>
    <w:p w14:paraId="55D1B32E" w14:textId="77777777" w:rsidR="00435E6E" w:rsidRDefault="009122E1">
      <w:pPr>
        <w:spacing w:line="560" w:lineRule="exact"/>
        <w:rPr>
          <w:rFonts w:ascii="彩虹粗仿宋" w:eastAsia="彩虹粗仿宋"/>
          <w:sz w:val="32"/>
          <w:szCs w:val="32"/>
        </w:rPr>
      </w:pPr>
      <w:r>
        <w:rPr>
          <w:rFonts w:ascii="彩虹粗仿宋" w:eastAsia="彩虹粗仿宋" w:hint="eastAsia"/>
          <w:sz w:val="32"/>
          <w:szCs w:val="32"/>
        </w:rPr>
        <w:t>尊敬的投资者：</w:t>
      </w:r>
    </w:p>
    <w:p w14:paraId="7A2CE0F0" w14:textId="612617D1" w:rsidR="00435E6E" w:rsidRDefault="009122E1">
      <w:pPr>
        <w:spacing w:line="560" w:lineRule="exact"/>
        <w:ind w:firstLineChars="200" w:firstLine="640"/>
        <w:rPr>
          <w:rFonts w:ascii="彩虹粗仿宋" w:eastAsia="彩虹粗仿宋"/>
          <w:sz w:val="32"/>
          <w:szCs w:val="32"/>
        </w:rPr>
      </w:pPr>
      <w:r>
        <w:rPr>
          <w:rFonts w:ascii="彩虹粗仿宋" w:eastAsia="彩虹粗仿宋" w:hint="eastAsia"/>
          <w:sz w:val="32"/>
          <w:szCs w:val="32"/>
        </w:rPr>
        <w:t>根据产品投资运作需要，建信理财嘉</w:t>
      </w:r>
      <w:proofErr w:type="gramStart"/>
      <w:r>
        <w:rPr>
          <w:rFonts w:ascii="彩虹粗仿宋" w:eastAsia="彩虹粗仿宋" w:hint="eastAsia"/>
          <w:sz w:val="32"/>
          <w:szCs w:val="32"/>
        </w:rPr>
        <w:t>鑫</w:t>
      </w:r>
      <w:proofErr w:type="gramEnd"/>
      <w:r>
        <w:rPr>
          <w:rFonts w:ascii="彩虹粗仿宋" w:eastAsia="彩虹粗仿宋" w:hint="eastAsia"/>
          <w:sz w:val="32"/>
          <w:szCs w:val="32"/>
        </w:rPr>
        <w:t>（稳利）</w:t>
      </w:r>
      <w:proofErr w:type="gramStart"/>
      <w:r>
        <w:rPr>
          <w:rFonts w:ascii="彩虹粗仿宋" w:eastAsia="彩虹粗仿宋" w:hint="eastAsia"/>
          <w:sz w:val="32"/>
          <w:szCs w:val="32"/>
        </w:rPr>
        <w:t>固收类</w:t>
      </w:r>
      <w:proofErr w:type="gramEnd"/>
      <w:r>
        <w:rPr>
          <w:rFonts w:ascii="彩虹粗仿宋" w:eastAsia="彩虹粗仿宋" w:hint="eastAsia"/>
          <w:sz w:val="32"/>
          <w:szCs w:val="32"/>
        </w:rPr>
        <w:t>按日开放式产品第</w:t>
      </w:r>
      <w:r>
        <w:rPr>
          <w:rFonts w:ascii="彩虹粗仿宋" w:eastAsia="彩虹粗仿宋" w:hint="eastAsia"/>
          <w:sz w:val="32"/>
          <w:szCs w:val="32"/>
        </w:rPr>
        <w:t>27</w:t>
      </w:r>
      <w:r>
        <w:rPr>
          <w:rFonts w:ascii="彩虹粗仿宋" w:eastAsia="彩虹粗仿宋" w:hint="eastAsia"/>
          <w:sz w:val="32"/>
          <w:szCs w:val="32"/>
        </w:rPr>
        <w:t>期</w:t>
      </w:r>
      <w:r>
        <w:rPr>
          <w:rFonts w:ascii="彩虹粗仿宋" w:eastAsia="彩虹粗仿宋" w:hint="eastAsia"/>
          <w:sz w:val="32"/>
          <w:szCs w:val="32"/>
        </w:rPr>
        <w:t>将</w:t>
      </w:r>
      <w:r>
        <w:rPr>
          <w:rFonts w:ascii="彩虹粗仿宋" w:eastAsia="彩虹粗仿宋" w:hint="eastAsia"/>
          <w:sz w:val="32"/>
          <w:szCs w:val="32"/>
        </w:rPr>
        <w:t>于</w:t>
      </w:r>
      <w:r>
        <w:rPr>
          <w:rFonts w:ascii="彩虹粗仿宋" w:eastAsia="彩虹粗仿宋" w:hint="eastAsia"/>
          <w:sz w:val="32"/>
          <w:szCs w:val="32"/>
        </w:rPr>
        <w:t>2</w:t>
      </w:r>
      <w:r>
        <w:rPr>
          <w:rFonts w:ascii="彩虹粗仿宋" w:eastAsia="彩虹粗仿宋"/>
          <w:sz w:val="32"/>
          <w:szCs w:val="32"/>
        </w:rPr>
        <w:t>025</w:t>
      </w:r>
      <w:r>
        <w:rPr>
          <w:rFonts w:ascii="彩虹粗仿宋" w:eastAsia="彩虹粗仿宋" w:hint="eastAsia"/>
          <w:sz w:val="32"/>
          <w:szCs w:val="32"/>
        </w:rPr>
        <w:t>年</w:t>
      </w:r>
      <w:r>
        <w:rPr>
          <w:rFonts w:ascii="彩虹粗仿宋" w:eastAsia="彩虹粗仿宋" w:hint="eastAsia"/>
          <w:sz w:val="32"/>
          <w:szCs w:val="32"/>
        </w:rPr>
        <w:t>7</w:t>
      </w:r>
      <w:r>
        <w:rPr>
          <w:rFonts w:ascii="彩虹粗仿宋" w:eastAsia="彩虹粗仿宋" w:hint="eastAsia"/>
          <w:sz w:val="32"/>
          <w:szCs w:val="32"/>
        </w:rPr>
        <w:t>月1</w:t>
      </w:r>
      <w:r>
        <w:rPr>
          <w:rFonts w:ascii="彩虹粗仿宋" w:eastAsia="彩虹粗仿宋"/>
          <w:sz w:val="32"/>
          <w:szCs w:val="32"/>
        </w:rPr>
        <w:t>8</w:t>
      </w:r>
      <w:r>
        <w:rPr>
          <w:rFonts w:ascii="彩虹粗仿宋" w:eastAsia="彩虹粗仿宋" w:hint="eastAsia"/>
          <w:sz w:val="32"/>
          <w:szCs w:val="32"/>
        </w:rPr>
        <w:t>日（含）</w:t>
      </w:r>
      <w:r>
        <w:rPr>
          <w:rFonts w:ascii="彩虹粗仿宋" w:eastAsia="彩虹粗仿宋" w:hint="eastAsia"/>
          <w:sz w:val="32"/>
          <w:szCs w:val="32"/>
        </w:rPr>
        <w:t>起限制单日净申购份额（单日累计申购总份额</w:t>
      </w:r>
      <w:r>
        <w:rPr>
          <w:rFonts w:ascii="彩虹粗仿宋" w:eastAsia="彩虹粗仿宋" w:hint="eastAsia"/>
          <w:sz w:val="32"/>
          <w:szCs w:val="32"/>
        </w:rPr>
        <w:t>-单日累计赎回总份额</w:t>
      </w:r>
      <w:r>
        <w:rPr>
          <w:rFonts w:ascii="彩虹粗仿宋" w:eastAsia="彩虹粗仿宋" w:hint="eastAsia"/>
          <w:sz w:val="32"/>
          <w:szCs w:val="32"/>
        </w:rPr>
        <w:t>），具体如下：</w:t>
      </w:r>
    </w:p>
    <w:tbl>
      <w:tblPr>
        <w:tblStyle w:val="ad"/>
        <w:tblW w:w="5000" w:type="pct"/>
        <w:jc w:val="center"/>
        <w:tblLook w:val="04A0" w:firstRow="1" w:lastRow="0" w:firstColumn="1" w:lastColumn="0" w:noHBand="0" w:noVBand="1"/>
      </w:tblPr>
      <w:tblGrid>
        <w:gridCol w:w="2878"/>
        <w:gridCol w:w="2146"/>
        <w:gridCol w:w="3272"/>
      </w:tblGrid>
      <w:tr w:rsidR="00435E6E" w14:paraId="1A660C8C" w14:textId="77777777">
        <w:trPr>
          <w:jc w:val="center"/>
        </w:trPr>
        <w:tc>
          <w:tcPr>
            <w:tcW w:w="1734" w:type="pct"/>
            <w:vAlign w:val="center"/>
          </w:tcPr>
          <w:p w14:paraId="26BE4D6D" w14:textId="77777777" w:rsidR="00435E6E" w:rsidRDefault="009122E1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sz w:val="18"/>
                <w:szCs w:val="18"/>
              </w:rPr>
              <w:t>产品名称</w:t>
            </w:r>
          </w:p>
        </w:tc>
        <w:tc>
          <w:tcPr>
            <w:tcW w:w="1293" w:type="pct"/>
            <w:vAlign w:val="center"/>
          </w:tcPr>
          <w:p w14:paraId="6DAD1A59" w14:textId="77777777" w:rsidR="00435E6E" w:rsidRDefault="009122E1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sz w:val="18"/>
                <w:szCs w:val="18"/>
              </w:rPr>
              <w:t>全国银行业理财信息登记系统编码</w:t>
            </w:r>
          </w:p>
        </w:tc>
        <w:tc>
          <w:tcPr>
            <w:tcW w:w="1971" w:type="pct"/>
            <w:vAlign w:val="center"/>
          </w:tcPr>
          <w:p w14:paraId="297E3985" w14:textId="3E609BF0" w:rsidR="00435E6E" w:rsidRDefault="009122E1">
            <w:pPr>
              <w:jc w:val="center"/>
              <w:rPr>
                <w:rFonts w:ascii="宋体" w:eastAsia="宋体" w:hAnsi="宋体" w:hint="eastAsia"/>
                <w:b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sz w:val="18"/>
                <w:szCs w:val="18"/>
              </w:rPr>
              <w:t>单日净申购份额限制</w:t>
            </w:r>
          </w:p>
        </w:tc>
      </w:tr>
      <w:tr w:rsidR="00435E6E" w14:paraId="06E115AF" w14:textId="77777777">
        <w:trPr>
          <w:trHeight w:val="926"/>
          <w:jc w:val="center"/>
        </w:trPr>
        <w:tc>
          <w:tcPr>
            <w:tcW w:w="1734" w:type="pct"/>
            <w:vAlign w:val="center"/>
          </w:tcPr>
          <w:p w14:paraId="3BD20369" w14:textId="77777777" w:rsidR="00435E6E" w:rsidRDefault="009122E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建信理财嘉</w:t>
            </w:r>
            <w:proofErr w:type="gramStart"/>
            <w:r>
              <w:rPr>
                <w:rFonts w:ascii="宋体" w:eastAsia="宋体" w:hAnsi="宋体" w:hint="eastAsia"/>
                <w:sz w:val="18"/>
                <w:szCs w:val="18"/>
              </w:rPr>
              <w:t>鑫</w:t>
            </w:r>
            <w:proofErr w:type="gramEnd"/>
            <w:r>
              <w:rPr>
                <w:rFonts w:ascii="宋体" w:eastAsia="宋体" w:hAnsi="宋体" w:hint="eastAsia"/>
                <w:sz w:val="18"/>
                <w:szCs w:val="18"/>
              </w:rPr>
              <w:t>（稳利）</w:t>
            </w:r>
            <w:proofErr w:type="gramStart"/>
            <w:r>
              <w:rPr>
                <w:rFonts w:ascii="宋体" w:eastAsia="宋体" w:hAnsi="宋体" w:hint="eastAsia"/>
                <w:sz w:val="18"/>
                <w:szCs w:val="18"/>
              </w:rPr>
              <w:t>固收类</w:t>
            </w:r>
            <w:proofErr w:type="gramEnd"/>
            <w:r>
              <w:rPr>
                <w:rFonts w:ascii="宋体" w:eastAsia="宋体" w:hAnsi="宋体" w:hint="eastAsia"/>
                <w:sz w:val="18"/>
                <w:szCs w:val="18"/>
              </w:rPr>
              <w:t>按日开放式产品第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27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期</w:t>
            </w:r>
          </w:p>
        </w:tc>
        <w:tc>
          <w:tcPr>
            <w:tcW w:w="1293" w:type="pct"/>
            <w:vAlign w:val="center"/>
          </w:tcPr>
          <w:p w14:paraId="4D1608E5" w14:textId="77777777" w:rsidR="00435E6E" w:rsidRDefault="009122E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Z7000725000590</w:t>
            </w:r>
          </w:p>
        </w:tc>
        <w:tc>
          <w:tcPr>
            <w:tcW w:w="1971" w:type="pct"/>
            <w:vAlign w:val="center"/>
          </w:tcPr>
          <w:p w14:paraId="00C9294B" w14:textId="2A6671BF" w:rsidR="00435E6E" w:rsidRDefault="009122E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A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份额：单日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净申购份额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不超过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400万</w:t>
            </w:r>
          </w:p>
          <w:p w14:paraId="12D1149D" w14:textId="576C051E" w:rsidR="00435E6E" w:rsidRDefault="009122E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B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份额：单日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净申购份额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不超过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100万</w:t>
            </w:r>
          </w:p>
        </w:tc>
      </w:tr>
    </w:tbl>
    <w:p w14:paraId="3CDC9681" w14:textId="77777777" w:rsidR="00435E6E" w:rsidRDefault="009122E1">
      <w:pPr>
        <w:spacing w:line="560" w:lineRule="exact"/>
        <w:ind w:firstLineChars="200" w:firstLine="640"/>
        <w:rPr>
          <w:rFonts w:ascii="彩虹粗仿宋" w:eastAsia="彩虹粗仿宋"/>
          <w:sz w:val="32"/>
          <w:szCs w:val="32"/>
        </w:rPr>
      </w:pPr>
      <w:r>
        <w:rPr>
          <w:rFonts w:ascii="彩虹粗仿宋" w:eastAsia="彩虹粗仿宋" w:hint="eastAsia"/>
          <w:sz w:val="32"/>
          <w:szCs w:val="32"/>
        </w:rPr>
        <w:t>超出限额的申购申请将会被拒绝，投资者可于下一开放日的</w:t>
      </w:r>
      <w:r>
        <w:rPr>
          <w:rFonts w:ascii="彩虹粗仿宋" w:eastAsia="彩虹粗仿宋" w:hint="eastAsia"/>
          <w:sz w:val="32"/>
          <w:szCs w:val="32"/>
        </w:rPr>
        <w:t>9:0</w:t>
      </w:r>
      <w:r>
        <w:rPr>
          <w:rFonts w:ascii="彩虹粗仿宋" w:eastAsia="彩虹粗仿宋"/>
          <w:sz w:val="32"/>
          <w:szCs w:val="32"/>
        </w:rPr>
        <w:t>0</w:t>
      </w:r>
      <w:r>
        <w:rPr>
          <w:rFonts w:ascii="彩虹粗仿宋" w:eastAsia="彩虹粗仿宋" w:hint="eastAsia"/>
          <w:sz w:val="32"/>
          <w:szCs w:val="32"/>
        </w:rPr>
        <w:t>-</w:t>
      </w:r>
      <w:r>
        <w:rPr>
          <w:rFonts w:ascii="彩虹粗仿宋" w:eastAsia="彩虹粗仿宋"/>
          <w:sz w:val="32"/>
          <w:szCs w:val="32"/>
        </w:rPr>
        <w:t>1</w:t>
      </w:r>
      <w:r>
        <w:rPr>
          <w:rFonts w:ascii="彩虹粗仿宋" w:eastAsia="彩虹粗仿宋" w:hint="eastAsia"/>
          <w:sz w:val="32"/>
          <w:szCs w:val="32"/>
        </w:rPr>
        <w:t>7:0</w:t>
      </w:r>
      <w:r>
        <w:rPr>
          <w:rFonts w:ascii="彩虹粗仿宋" w:eastAsia="彩虹粗仿宋"/>
          <w:sz w:val="32"/>
          <w:szCs w:val="32"/>
        </w:rPr>
        <w:t>0</w:t>
      </w:r>
      <w:r>
        <w:rPr>
          <w:rFonts w:ascii="彩虹粗仿宋" w:eastAsia="彩虹粗仿宋" w:hint="eastAsia"/>
          <w:sz w:val="32"/>
          <w:szCs w:val="32"/>
        </w:rPr>
        <w:t>重新提出申购申请。</w:t>
      </w:r>
    </w:p>
    <w:p w14:paraId="18806CA4" w14:textId="77777777" w:rsidR="00435E6E" w:rsidRDefault="009122E1">
      <w:pPr>
        <w:spacing w:line="560" w:lineRule="exact"/>
        <w:ind w:firstLineChars="200" w:firstLine="640"/>
        <w:rPr>
          <w:rFonts w:ascii="彩虹粗仿宋" w:eastAsia="彩虹粗仿宋"/>
          <w:sz w:val="32"/>
          <w:szCs w:val="32"/>
        </w:rPr>
      </w:pPr>
      <w:r>
        <w:rPr>
          <w:rFonts w:ascii="彩虹粗仿宋" w:eastAsia="彩虹粗仿宋" w:hint="eastAsia"/>
          <w:sz w:val="32"/>
          <w:szCs w:val="32"/>
        </w:rPr>
        <w:t>特此公告。</w:t>
      </w:r>
    </w:p>
    <w:p w14:paraId="47461F55" w14:textId="77777777" w:rsidR="00435E6E" w:rsidRDefault="00435E6E">
      <w:pPr>
        <w:spacing w:line="560" w:lineRule="exact"/>
        <w:ind w:firstLineChars="200" w:firstLine="640"/>
        <w:rPr>
          <w:rFonts w:ascii="彩虹粗仿宋" w:eastAsia="彩虹粗仿宋"/>
          <w:sz w:val="32"/>
          <w:szCs w:val="32"/>
        </w:rPr>
      </w:pPr>
    </w:p>
    <w:p w14:paraId="11D47E7D" w14:textId="77777777" w:rsidR="00435E6E" w:rsidRDefault="009122E1">
      <w:pPr>
        <w:spacing w:line="560" w:lineRule="exact"/>
        <w:ind w:firstLineChars="200" w:firstLine="640"/>
        <w:rPr>
          <w:rFonts w:ascii="彩虹粗仿宋" w:eastAsia="彩虹粗仿宋"/>
          <w:sz w:val="32"/>
          <w:szCs w:val="32"/>
        </w:rPr>
      </w:pPr>
      <w:r>
        <w:rPr>
          <w:rFonts w:ascii="彩虹粗仿宋" w:eastAsia="彩虹粗仿宋" w:hint="eastAsia"/>
          <w:sz w:val="32"/>
          <w:szCs w:val="32"/>
        </w:rPr>
        <w:t xml:space="preserve">  </w:t>
      </w:r>
      <w:r>
        <w:rPr>
          <w:rFonts w:ascii="彩虹粗仿宋" w:eastAsia="彩虹粗仿宋"/>
          <w:sz w:val="32"/>
          <w:szCs w:val="32"/>
        </w:rPr>
        <w:t xml:space="preserve">                        </w:t>
      </w:r>
      <w:r>
        <w:rPr>
          <w:rFonts w:ascii="彩虹粗仿宋" w:eastAsia="彩虹粗仿宋" w:hint="eastAsia"/>
          <w:sz w:val="32"/>
          <w:szCs w:val="32"/>
        </w:rPr>
        <w:t xml:space="preserve"> </w:t>
      </w:r>
      <w:r>
        <w:rPr>
          <w:rFonts w:ascii="彩虹粗仿宋" w:eastAsia="彩虹粗仿宋" w:hint="eastAsia"/>
          <w:sz w:val="32"/>
          <w:szCs w:val="32"/>
        </w:rPr>
        <w:t>建信理财有限责任公司</w:t>
      </w:r>
    </w:p>
    <w:p w14:paraId="200529A6" w14:textId="77777777" w:rsidR="00435E6E" w:rsidRDefault="009122E1">
      <w:pPr>
        <w:spacing w:line="560" w:lineRule="exact"/>
        <w:ind w:firstLineChars="1700" w:firstLine="5440"/>
        <w:rPr>
          <w:rFonts w:ascii="彩虹粗仿宋" w:eastAsia="彩虹粗仿宋"/>
          <w:sz w:val="32"/>
          <w:szCs w:val="32"/>
        </w:rPr>
      </w:pPr>
      <w:r>
        <w:rPr>
          <w:rFonts w:ascii="彩虹粗仿宋" w:eastAsia="彩虹粗仿宋" w:hint="eastAsia"/>
          <w:sz w:val="32"/>
          <w:szCs w:val="32"/>
        </w:rPr>
        <w:t>202</w:t>
      </w:r>
      <w:r>
        <w:rPr>
          <w:rFonts w:ascii="彩虹粗仿宋" w:eastAsia="彩虹粗仿宋"/>
          <w:sz w:val="32"/>
          <w:szCs w:val="32"/>
        </w:rPr>
        <w:t>5</w:t>
      </w:r>
      <w:r>
        <w:rPr>
          <w:rFonts w:ascii="彩虹粗仿宋" w:eastAsia="彩虹粗仿宋" w:hint="eastAsia"/>
          <w:sz w:val="32"/>
          <w:szCs w:val="32"/>
        </w:rPr>
        <w:t>年</w:t>
      </w:r>
      <w:r>
        <w:rPr>
          <w:rFonts w:ascii="彩虹粗仿宋" w:eastAsia="彩虹粗仿宋" w:hint="eastAsia"/>
          <w:sz w:val="32"/>
          <w:szCs w:val="32"/>
        </w:rPr>
        <w:t>7</w:t>
      </w:r>
      <w:r>
        <w:rPr>
          <w:rFonts w:ascii="彩虹粗仿宋" w:eastAsia="彩虹粗仿宋" w:hint="eastAsia"/>
          <w:sz w:val="32"/>
          <w:szCs w:val="32"/>
        </w:rPr>
        <w:t>月</w:t>
      </w:r>
      <w:r>
        <w:rPr>
          <w:rFonts w:ascii="彩虹粗仿宋" w:eastAsia="彩虹粗仿宋" w:hint="eastAsia"/>
          <w:sz w:val="32"/>
          <w:szCs w:val="32"/>
        </w:rPr>
        <w:t>17</w:t>
      </w:r>
      <w:bookmarkStart w:id="0" w:name="_GoBack"/>
      <w:bookmarkEnd w:id="0"/>
      <w:r>
        <w:rPr>
          <w:rFonts w:ascii="彩虹粗仿宋" w:eastAsia="彩虹粗仿宋" w:hint="eastAsia"/>
          <w:sz w:val="32"/>
          <w:szCs w:val="32"/>
        </w:rPr>
        <w:t>日</w:t>
      </w:r>
    </w:p>
    <w:sectPr w:rsidR="00435E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彩虹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8A6"/>
    <w:rsid w:val="000241C8"/>
    <w:rsid w:val="0005242D"/>
    <w:rsid w:val="00066939"/>
    <w:rsid w:val="00137A1B"/>
    <w:rsid w:val="001428A6"/>
    <w:rsid w:val="00185B11"/>
    <w:rsid w:val="0019582C"/>
    <w:rsid w:val="001C381B"/>
    <w:rsid w:val="001E48B8"/>
    <w:rsid w:val="00205C8A"/>
    <w:rsid w:val="00206F79"/>
    <w:rsid w:val="00214562"/>
    <w:rsid w:val="002532EE"/>
    <w:rsid w:val="00272D68"/>
    <w:rsid w:val="002D3336"/>
    <w:rsid w:val="002E3ECE"/>
    <w:rsid w:val="002F2DAA"/>
    <w:rsid w:val="00326FE7"/>
    <w:rsid w:val="003357F0"/>
    <w:rsid w:val="0036249E"/>
    <w:rsid w:val="003B1B36"/>
    <w:rsid w:val="003C5294"/>
    <w:rsid w:val="003D7CFA"/>
    <w:rsid w:val="00435E6E"/>
    <w:rsid w:val="00470AB8"/>
    <w:rsid w:val="004B40CC"/>
    <w:rsid w:val="004C0C5D"/>
    <w:rsid w:val="004F0EE2"/>
    <w:rsid w:val="004F69AE"/>
    <w:rsid w:val="00500260"/>
    <w:rsid w:val="00505B5C"/>
    <w:rsid w:val="00586B28"/>
    <w:rsid w:val="005A0F9C"/>
    <w:rsid w:val="005F5AE8"/>
    <w:rsid w:val="0064427A"/>
    <w:rsid w:val="006548A0"/>
    <w:rsid w:val="00654A55"/>
    <w:rsid w:val="0066655D"/>
    <w:rsid w:val="006674CF"/>
    <w:rsid w:val="0067161F"/>
    <w:rsid w:val="0068278D"/>
    <w:rsid w:val="006912E0"/>
    <w:rsid w:val="006A63AD"/>
    <w:rsid w:val="00736192"/>
    <w:rsid w:val="00760000"/>
    <w:rsid w:val="0076079D"/>
    <w:rsid w:val="00792813"/>
    <w:rsid w:val="007C0139"/>
    <w:rsid w:val="007C1916"/>
    <w:rsid w:val="007C33BC"/>
    <w:rsid w:val="007C3955"/>
    <w:rsid w:val="00811669"/>
    <w:rsid w:val="008223C5"/>
    <w:rsid w:val="008852F8"/>
    <w:rsid w:val="008B2407"/>
    <w:rsid w:val="008C5E52"/>
    <w:rsid w:val="008E56E2"/>
    <w:rsid w:val="008F7202"/>
    <w:rsid w:val="00905D50"/>
    <w:rsid w:val="009101AB"/>
    <w:rsid w:val="009122E1"/>
    <w:rsid w:val="009206C0"/>
    <w:rsid w:val="009704A5"/>
    <w:rsid w:val="009B037B"/>
    <w:rsid w:val="00A27E25"/>
    <w:rsid w:val="00A412B1"/>
    <w:rsid w:val="00A60679"/>
    <w:rsid w:val="00B8546A"/>
    <w:rsid w:val="00BA47A7"/>
    <w:rsid w:val="00BD576B"/>
    <w:rsid w:val="00C034CF"/>
    <w:rsid w:val="00C21A9A"/>
    <w:rsid w:val="00C406D4"/>
    <w:rsid w:val="00C504AE"/>
    <w:rsid w:val="00CE5F95"/>
    <w:rsid w:val="00D15B3B"/>
    <w:rsid w:val="00D74827"/>
    <w:rsid w:val="00D806D9"/>
    <w:rsid w:val="00DB6005"/>
    <w:rsid w:val="00DD228E"/>
    <w:rsid w:val="00E04E3B"/>
    <w:rsid w:val="00E33E2A"/>
    <w:rsid w:val="00E64DEE"/>
    <w:rsid w:val="00E846D8"/>
    <w:rsid w:val="00EA6AD7"/>
    <w:rsid w:val="00EB11CA"/>
    <w:rsid w:val="00EC5809"/>
    <w:rsid w:val="00F31745"/>
    <w:rsid w:val="00F336DE"/>
    <w:rsid w:val="00F73D21"/>
    <w:rsid w:val="00FB504D"/>
    <w:rsid w:val="28157709"/>
    <w:rsid w:val="786F2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688D9"/>
  <w15:docId w15:val="{01A4B229-0941-45D0-9019-9BD7E4CE1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table" w:styleId="ad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c">
    <w:name w:val="批注主题 字符"/>
    <w:basedOn w:val="a4"/>
    <w:link w:val="ab"/>
    <w:uiPriority w:val="99"/>
    <w:semiHidden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产品管理部</dc:creator>
  <cp:lastModifiedBy>崔洁</cp:lastModifiedBy>
  <cp:revision>16</cp:revision>
  <dcterms:created xsi:type="dcterms:W3CDTF">2023-04-27T10:01:00Z</dcterms:created>
  <dcterms:modified xsi:type="dcterms:W3CDTF">2025-07-17T08:10:00Z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FE60F9ED2BD44F25B8DDFD9A52BFCB4D_13</vt:lpwstr>
  </property>
</Properties>
</file>