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DECE1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关于建信理财部分产品销售费率优惠的公告</w:t>
      </w:r>
    </w:p>
    <w:bookmarkEnd w:id="0"/>
    <w:p w14:paraId="32F40B1A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75F0ADC">
      <w:pPr>
        <w:pStyle w:val="8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部分</w:t>
      </w:r>
      <w:r>
        <w:rPr>
          <w:rFonts w:hint="eastAsia" w:cs="Arial"/>
          <w:color w:val="000000"/>
          <w:sz w:val="21"/>
          <w:szCs w:val="21"/>
        </w:rPr>
        <w:t>产品进行销售费率优惠，具体内容如下：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62F6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B5225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24BE88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33A8D6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2BE364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760E46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6392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729B8E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3E9A2A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2B73B0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ABEA7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</w:tcPr>
          <w:p w14:paraId="6DD459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05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764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建信理财嘉鑫（稳利）固收类按日开放式产品第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874D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Z7000725000116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E2F5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5D1D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6E9B3C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0.05%/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14:paraId="24E1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4BB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建信理财嘉鑫（稳利）固收类按日开放式产品第31期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A82A49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Z7000725000375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EA0B8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A1860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0391D7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0.05%/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3EA38AE9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自优惠结束日后，销售费率恢复至原费率水平。</w:t>
      </w:r>
    </w:p>
    <w:p w14:paraId="5903CF4C"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27EABEC"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457777F6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 w14:paraId="67A2621E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cs="Arial"/>
          <w:color w:val="000000"/>
          <w:sz w:val="21"/>
          <w:szCs w:val="21"/>
        </w:rPr>
        <w:t>17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彩虹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05320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1D60AC9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5D4-F39A-42BA-823B-BC9326DEB2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</Words>
  <Characters>291</Characters>
  <Lines>2</Lines>
  <Paragraphs>1</Paragraphs>
  <TotalTime>13</TotalTime>
  <ScaleCrop>false</ScaleCrop>
  <LinksUpToDate>false</LinksUpToDate>
  <CharactersWithSpaces>341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2025-07-17T06:29:11Z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3B33A257D91A4336AD470262214731CC_13</vt:lpwstr>
  </property>
</Properties>
</file>