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彩虹小标宋" w:eastAsia="彩虹小标宋"/>
          <w:sz w:val="44"/>
          <w:szCs w:val="44"/>
          <w:lang w:val="en-US" w:eastAsia="zh-CN"/>
        </w:rPr>
      </w:pPr>
      <w:r>
        <w:rPr>
          <w:rFonts w:hint="eastAsia" w:ascii="彩虹小标宋" w:eastAsia="彩虹小标宋"/>
          <w:sz w:val="44"/>
          <w:szCs w:val="44"/>
        </w:rPr>
        <w:t>关于建信理财嘉鑫</w:t>
      </w:r>
      <w:bookmarkStart w:id="0" w:name="_GoBack"/>
      <w:bookmarkEnd w:id="0"/>
      <w:r>
        <w:rPr>
          <w:rFonts w:hint="eastAsia" w:ascii="彩虹小标宋" w:eastAsia="彩虹小标宋"/>
          <w:sz w:val="44"/>
          <w:szCs w:val="44"/>
        </w:rPr>
        <w:t>（稳利）固收类按日开放式产品第4期限制单日净申购份额的公告</w:t>
      </w:r>
    </w:p>
    <w:p>
      <w:pPr>
        <w:spacing w:line="560" w:lineRule="exact"/>
        <w:rPr>
          <w:rFonts w:ascii="彩虹粗仿宋" w:eastAsia="彩虹粗仿宋"/>
          <w:sz w:val="32"/>
          <w:szCs w:val="32"/>
        </w:rPr>
      </w:pPr>
    </w:p>
    <w:p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尊敬的投资者：</w:t>
      </w:r>
    </w:p>
    <w:p>
      <w:pPr>
        <w:spacing w:line="560" w:lineRule="exact"/>
        <w:ind w:firstLine="640" w:firstLineChars="20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根据产品投资运作需要，建信理财拟限制部分理财产品的单日净申购份额（单日累计申购总份额-单日累计赎回总份额），具体如下：</w:t>
      </w:r>
    </w:p>
    <w:tbl>
      <w:tblPr>
        <w:tblStyle w:val="8"/>
        <w:tblW w:w="13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2"/>
        <w:gridCol w:w="2126"/>
        <w:gridCol w:w="2126"/>
        <w:gridCol w:w="3353"/>
        <w:gridCol w:w="2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产品名称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产品编号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全国银行业理财信息登记系统编号</w:t>
            </w:r>
          </w:p>
        </w:tc>
        <w:tc>
          <w:tcPr>
            <w:tcW w:w="33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单日净申购份额限制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生效日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建信理财嘉鑫（稳利）固收类按日开放式产品第4期-A份额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  <w:t>JXJXARGS25061604A</w:t>
            </w:r>
          </w:p>
        </w:tc>
        <w:tc>
          <w:tcPr>
            <w:tcW w:w="2126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Z7000725000618</w:t>
            </w:r>
          </w:p>
        </w:tc>
        <w:tc>
          <w:tcPr>
            <w:tcW w:w="33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不超过400万份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2025年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建信理财嘉鑫（稳利）固收类按日开放式产品第4期-B份额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  <w:t>JXJXARGS25061604B</w:t>
            </w:r>
          </w:p>
        </w:tc>
        <w:tc>
          <w:tcPr>
            <w:tcW w:w="2126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  <w:t>Z7000725000618</w:t>
            </w:r>
          </w:p>
        </w:tc>
        <w:tc>
          <w:tcPr>
            <w:tcW w:w="33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不超过100万份 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2025年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超出限额的申购申请将会被拒绝，投资者可于下一开放日的9:0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-</w:t>
      </w:r>
      <w:r>
        <w:rPr>
          <w:rFonts w:ascii="彩虹粗仿宋" w:eastAsia="彩虹粗仿宋"/>
          <w:sz w:val="32"/>
          <w:szCs w:val="32"/>
        </w:rPr>
        <w:t>17</w:t>
      </w:r>
      <w:r>
        <w:rPr>
          <w:rFonts w:hint="eastAsia" w:ascii="彩虹粗仿宋" w:eastAsia="彩虹粗仿宋"/>
          <w:sz w:val="32"/>
          <w:szCs w:val="32"/>
        </w:rPr>
        <w:t>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重新提出申购申请。</w:t>
      </w:r>
    </w:p>
    <w:p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</w:p>
    <w:p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hint="eastAsia" w:ascii="彩虹粗仿宋" w:eastAsia="彩虹粗仿宋"/>
          <w:sz w:val="32"/>
          <w:szCs w:val="32"/>
        </w:rPr>
        <w:t xml:space="preserve"> 建信理财有限责任公司</w:t>
      </w:r>
    </w:p>
    <w:p>
      <w:pPr>
        <w:spacing w:line="560" w:lineRule="exact"/>
        <w:ind w:firstLine="5440" w:firstLineChars="1700"/>
        <w:jc w:val="righ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202</w:t>
      </w:r>
      <w:r>
        <w:rPr>
          <w:rFonts w:ascii="彩虹粗仿宋" w:eastAsia="彩虹粗仿宋"/>
          <w:sz w:val="32"/>
          <w:szCs w:val="32"/>
        </w:rPr>
        <w:t>5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7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25</w:t>
      </w:r>
      <w:r>
        <w:rPr>
          <w:rFonts w:hint="eastAsia" w:ascii="彩虹粗仿宋" w:eastAsia="彩虹粗仿宋"/>
          <w:sz w:val="32"/>
          <w:szCs w:val="32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242D"/>
    <w:rsid w:val="00066939"/>
    <w:rsid w:val="001428A6"/>
    <w:rsid w:val="00185B11"/>
    <w:rsid w:val="0019582C"/>
    <w:rsid w:val="001C381B"/>
    <w:rsid w:val="001E48B8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C5294"/>
    <w:rsid w:val="003D7CFA"/>
    <w:rsid w:val="004B40CC"/>
    <w:rsid w:val="004C0C5D"/>
    <w:rsid w:val="004F0EE2"/>
    <w:rsid w:val="00505B5C"/>
    <w:rsid w:val="00586B28"/>
    <w:rsid w:val="005A0F9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6F518C"/>
    <w:rsid w:val="007404F3"/>
    <w:rsid w:val="00760000"/>
    <w:rsid w:val="0076079D"/>
    <w:rsid w:val="00792813"/>
    <w:rsid w:val="007C0139"/>
    <w:rsid w:val="007C1916"/>
    <w:rsid w:val="007C33BC"/>
    <w:rsid w:val="007C3955"/>
    <w:rsid w:val="007F3A39"/>
    <w:rsid w:val="00811669"/>
    <w:rsid w:val="008852F8"/>
    <w:rsid w:val="008B2407"/>
    <w:rsid w:val="008C5B63"/>
    <w:rsid w:val="008C5E52"/>
    <w:rsid w:val="008F7202"/>
    <w:rsid w:val="00905D50"/>
    <w:rsid w:val="009101AB"/>
    <w:rsid w:val="009206C0"/>
    <w:rsid w:val="009704A5"/>
    <w:rsid w:val="009712AB"/>
    <w:rsid w:val="009B037B"/>
    <w:rsid w:val="00A27E25"/>
    <w:rsid w:val="00A412B1"/>
    <w:rsid w:val="00A60679"/>
    <w:rsid w:val="00AA3B53"/>
    <w:rsid w:val="00B8546A"/>
    <w:rsid w:val="00B9464E"/>
    <w:rsid w:val="00BA47A7"/>
    <w:rsid w:val="00BD576B"/>
    <w:rsid w:val="00C034CF"/>
    <w:rsid w:val="00C21A9A"/>
    <w:rsid w:val="00C406D4"/>
    <w:rsid w:val="00C504AE"/>
    <w:rsid w:val="00CE5F95"/>
    <w:rsid w:val="00D15B3B"/>
    <w:rsid w:val="00D74827"/>
    <w:rsid w:val="00D806D9"/>
    <w:rsid w:val="00DB6005"/>
    <w:rsid w:val="00DD228E"/>
    <w:rsid w:val="00E10519"/>
    <w:rsid w:val="00E33E2A"/>
    <w:rsid w:val="00E64DEE"/>
    <w:rsid w:val="00E846D8"/>
    <w:rsid w:val="00EA6AD7"/>
    <w:rsid w:val="00EC5809"/>
    <w:rsid w:val="00F31745"/>
    <w:rsid w:val="00F336DE"/>
    <w:rsid w:val="00F4327F"/>
    <w:rsid w:val="00F73D21"/>
    <w:rsid w:val="00FB504D"/>
    <w:rsid w:val="0987307F"/>
    <w:rsid w:val="0D2B4F84"/>
    <w:rsid w:val="101779E9"/>
    <w:rsid w:val="24072EE7"/>
    <w:rsid w:val="285E03C4"/>
    <w:rsid w:val="34FD0C24"/>
    <w:rsid w:val="391110CE"/>
    <w:rsid w:val="4F595D1F"/>
    <w:rsid w:val="56007508"/>
    <w:rsid w:val="5A5C063B"/>
    <w:rsid w:val="71716B9F"/>
    <w:rsid w:val="7332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365</Characters>
  <Lines>3</Lines>
  <Paragraphs>1</Paragraphs>
  <TotalTime>0</TotalTime>
  <ScaleCrop>false</ScaleCrop>
  <LinksUpToDate>false</LinksUpToDate>
  <CharactersWithSpaces>428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2023-04-27T10:01:00Z</dcterms:created>
  <dc:creator>产品管理部</dc:creator>
  <cp:lastModifiedBy>jxlc</cp:lastModifiedBy>
  <dcterms:modified xsi:type="dcterms:W3CDTF">2025-07-18T10:39:45Z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CC70CD564A4946279D4A082776CE2C72_13</vt:lpwstr>
  </property>
</Properties>
</file>