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5C57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关于建信理财嘉鑫（稳利）固收类最低持有14天产品第12期限制单日净申购份额的公告</w:t>
      </w:r>
    </w:p>
    <w:p w14:paraId="5FB76F7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201619CC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C9938E6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根据产品投资运作需要，建信理财拟限制部分理财产品的单日净申购份额（单日累计申购总份额-单日累计赎回总份额），具体如下：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26"/>
        <w:gridCol w:w="3353"/>
        <w:gridCol w:w="2034"/>
      </w:tblGrid>
      <w:tr w14:paraId="1E8C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F594CC6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126" w:type="dxa"/>
            <w:vAlign w:val="center"/>
          </w:tcPr>
          <w:p w14:paraId="0E3F4234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3353" w:type="dxa"/>
            <w:vAlign w:val="center"/>
          </w:tcPr>
          <w:p w14:paraId="0FBC777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单日净申购份额限制</w:t>
            </w:r>
          </w:p>
        </w:tc>
        <w:tc>
          <w:tcPr>
            <w:tcW w:w="2034" w:type="dxa"/>
            <w:vAlign w:val="center"/>
          </w:tcPr>
          <w:p w14:paraId="525842E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生效日</w:t>
            </w:r>
          </w:p>
        </w:tc>
      </w:tr>
      <w:tr w14:paraId="7AE0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EF83A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建信理财嘉鑫（稳利）固收类最低持有14天产品第12期</w:t>
            </w:r>
            <w:bookmarkEnd w:id="0"/>
          </w:p>
        </w:tc>
        <w:tc>
          <w:tcPr>
            <w:tcW w:w="2126" w:type="dxa"/>
            <w:vAlign w:val="center"/>
          </w:tcPr>
          <w:p w14:paraId="4264D1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Z7000725000594</w:t>
            </w:r>
          </w:p>
        </w:tc>
        <w:tc>
          <w:tcPr>
            <w:tcW w:w="3353" w:type="dxa"/>
            <w:vAlign w:val="center"/>
          </w:tcPr>
          <w:p w14:paraId="43A5DA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A份额：不超过400万份</w:t>
            </w:r>
          </w:p>
          <w:p w14:paraId="506EE3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B份额：不超过100万份 </w:t>
            </w:r>
          </w:p>
        </w:tc>
        <w:tc>
          <w:tcPr>
            <w:tcW w:w="2034" w:type="dxa"/>
            <w:vAlign w:val="center"/>
          </w:tcPr>
          <w:p w14:paraId="5DA5E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BE53143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3B65F0C7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26346C5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597379E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671B3D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64E5006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54EC87DC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8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29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D2B4F84"/>
    <w:rsid w:val="11AA0B06"/>
    <w:rsid w:val="1C9902E1"/>
    <w:rsid w:val="24072EE7"/>
    <w:rsid w:val="285E03C4"/>
    <w:rsid w:val="34FD0C24"/>
    <w:rsid w:val="391110CE"/>
    <w:rsid w:val="4F595D1F"/>
    <w:rsid w:val="56007508"/>
    <w:rsid w:val="5A5C063B"/>
    <w:rsid w:val="66414EE1"/>
    <w:rsid w:val="71716B9F"/>
    <w:rsid w:val="73326FA2"/>
    <w:rsid w:val="786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2025-08-25T04:42:24Z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7648FC2E5E374A05900392C3C9C7D67F_13</vt:lpwstr>
  </property>
</Properties>
</file>