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E6" w:rsidRDefault="004D2AF1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</w:t>
      </w:r>
      <w:r w:rsidR="00CE6B73" w:rsidRPr="00CE6B73">
        <w:rPr>
          <w:rFonts w:ascii="彩虹小标宋" w:eastAsia="彩虹小标宋" w:hint="eastAsia"/>
          <w:sz w:val="44"/>
          <w:szCs w:val="44"/>
        </w:rPr>
        <w:t>建信理财嘉鑫固收类最低持有</w:t>
      </w:r>
      <w:r w:rsidR="00CE6B73" w:rsidRPr="00CE6B73">
        <w:rPr>
          <w:rFonts w:ascii="彩虹小标宋" w:eastAsia="彩虹小标宋"/>
          <w:sz w:val="44"/>
          <w:szCs w:val="44"/>
        </w:rPr>
        <w:t>60天产品第7期</w:t>
      </w:r>
      <w:r w:rsidR="00C7077C">
        <w:rPr>
          <w:rFonts w:ascii="彩虹小标宋" w:eastAsia="彩虹小标宋" w:hint="eastAsia"/>
          <w:sz w:val="44"/>
          <w:szCs w:val="44"/>
        </w:rPr>
        <w:t>限制</w:t>
      </w:r>
      <w:r w:rsidR="00CE6B73">
        <w:rPr>
          <w:rFonts w:ascii="彩虹小标宋" w:eastAsia="彩虹小标宋" w:hint="eastAsia"/>
          <w:sz w:val="44"/>
          <w:szCs w:val="44"/>
        </w:rPr>
        <w:t>单日净申购额度</w:t>
      </w:r>
      <w:r>
        <w:rPr>
          <w:rFonts w:ascii="彩虹小标宋" w:eastAsia="彩虹小标宋" w:hint="eastAsia"/>
          <w:sz w:val="44"/>
          <w:szCs w:val="44"/>
        </w:rPr>
        <w:t>的公告</w:t>
      </w:r>
    </w:p>
    <w:p w:rsidR="004165E6" w:rsidRDefault="004165E6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4165E6" w:rsidRDefault="004D2AF1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CE6B73" w:rsidRDefault="004D2AF1" w:rsidP="00CE6B73">
      <w:pPr>
        <w:spacing w:afterLines="50" w:after="156"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CE6B73" w:rsidRPr="00CE6B73">
        <w:rPr>
          <w:rFonts w:ascii="彩虹粗仿宋" w:eastAsia="彩虹粗仿宋" w:hint="eastAsia"/>
          <w:sz w:val="32"/>
          <w:szCs w:val="32"/>
        </w:rPr>
        <w:t>建信理财嘉鑫固收类最低持有</w:t>
      </w:r>
      <w:r w:rsidR="00CE6B73" w:rsidRPr="00CE6B73">
        <w:rPr>
          <w:rFonts w:ascii="彩虹粗仿宋" w:eastAsia="彩虹粗仿宋"/>
          <w:sz w:val="32"/>
          <w:szCs w:val="32"/>
        </w:rPr>
        <w:t>60天产品第7期</w:t>
      </w:r>
      <w:r>
        <w:rPr>
          <w:rFonts w:ascii="彩虹粗仿宋" w:eastAsia="彩虹粗仿宋" w:hint="eastAsia"/>
          <w:sz w:val="32"/>
          <w:szCs w:val="32"/>
        </w:rPr>
        <w:t>将于2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ascii="彩虹粗仿宋" w:eastAsia="彩虹粗仿宋" w:hint="eastAsia"/>
          <w:sz w:val="32"/>
          <w:szCs w:val="32"/>
        </w:rPr>
        <w:t>5年</w:t>
      </w:r>
      <w:r w:rsidR="00CE6B73">
        <w:rPr>
          <w:rFonts w:ascii="彩虹粗仿宋" w:eastAsia="彩虹粗仿宋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月</w:t>
      </w:r>
      <w:r w:rsidR="00CE6B73">
        <w:rPr>
          <w:rFonts w:ascii="彩虹粗仿宋" w:eastAsia="彩虹粗仿宋" w:hint="eastAsia"/>
          <w:sz w:val="32"/>
          <w:szCs w:val="32"/>
        </w:rPr>
        <w:t>1</w:t>
      </w:r>
      <w:r w:rsidR="00CE6B73">
        <w:rPr>
          <w:rFonts w:ascii="彩虹粗仿宋" w:eastAsia="彩虹粗仿宋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日</w:t>
      </w:r>
      <w:r w:rsidR="00C7077C">
        <w:rPr>
          <w:rFonts w:ascii="彩虹粗仿宋" w:eastAsia="彩虹粗仿宋" w:hint="eastAsia"/>
          <w:sz w:val="32"/>
          <w:szCs w:val="32"/>
        </w:rPr>
        <w:t>（含）</w:t>
      </w:r>
      <w:r>
        <w:rPr>
          <w:rFonts w:ascii="彩虹粗仿宋" w:eastAsia="彩虹粗仿宋" w:hint="eastAsia"/>
          <w:sz w:val="32"/>
          <w:szCs w:val="32"/>
        </w:rPr>
        <w:t>起</w:t>
      </w:r>
      <w:r w:rsidR="00C7077C">
        <w:rPr>
          <w:rFonts w:ascii="彩虹粗仿宋" w:eastAsia="彩虹粗仿宋" w:hint="eastAsia"/>
          <w:sz w:val="32"/>
          <w:szCs w:val="32"/>
        </w:rPr>
        <w:t>限制单日净申购份额（单日累计申购总份额-单日累计赎回总份额），具体如下：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3906"/>
      </w:tblGrid>
      <w:tr w:rsidR="00CE6B73" w:rsidTr="00D9052D">
        <w:trPr>
          <w:jc w:val="center"/>
        </w:trPr>
        <w:tc>
          <w:tcPr>
            <w:tcW w:w="1279" w:type="pct"/>
            <w:vAlign w:val="center"/>
          </w:tcPr>
          <w:p w:rsidR="00CE6B73" w:rsidRDefault="00CE6B73" w:rsidP="0026087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367" w:type="pct"/>
            <w:vAlign w:val="center"/>
          </w:tcPr>
          <w:p w:rsidR="00CE6B73" w:rsidRDefault="00CE6B73" w:rsidP="0026087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2354" w:type="pct"/>
            <w:vAlign w:val="center"/>
          </w:tcPr>
          <w:p w:rsidR="00CE6B73" w:rsidRDefault="00CE6B73" w:rsidP="0026087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单日净申购份额限制</w:t>
            </w:r>
          </w:p>
        </w:tc>
      </w:tr>
      <w:tr w:rsidR="00CE6B73" w:rsidRPr="00D9052D" w:rsidTr="00D9052D">
        <w:trPr>
          <w:trHeight w:val="926"/>
          <w:jc w:val="center"/>
        </w:trPr>
        <w:tc>
          <w:tcPr>
            <w:tcW w:w="1279" w:type="pct"/>
            <w:vAlign w:val="center"/>
          </w:tcPr>
          <w:p w:rsidR="00CE6B73" w:rsidRDefault="00CE6B73" w:rsidP="002608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E6B73">
              <w:rPr>
                <w:rFonts w:ascii="宋体" w:eastAsia="宋体" w:hAnsi="宋体" w:hint="eastAsia"/>
                <w:sz w:val="18"/>
                <w:szCs w:val="18"/>
              </w:rPr>
              <w:t>建信理财嘉鑫固收类最低持有</w:t>
            </w:r>
            <w:r w:rsidRPr="00CE6B73">
              <w:rPr>
                <w:rFonts w:ascii="宋体" w:eastAsia="宋体" w:hAnsi="宋体"/>
                <w:sz w:val="18"/>
                <w:szCs w:val="18"/>
              </w:rPr>
              <w:t>60天产品第7期</w:t>
            </w:r>
          </w:p>
        </w:tc>
        <w:tc>
          <w:tcPr>
            <w:tcW w:w="1367" w:type="pct"/>
            <w:vAlign w:val="center"/>
          </w:tcPr>
          <w:p w:rsidR="00CE6B73" w:rsidRDefault="00CE6B73" w:rsidP="002608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E6B73">
              <w:rPr>
                <w:rFonts w:ascii="宋体" w:eastAsia="宋体" w:hAnsi="宋体"/>
                <w:sz w:val="18"/>
                <w:szCs w:val="18"/>
              </w:rPr>
              <w:t>Z7000725000351</w:t>
            </w:r>
          </w:p>
        </w:tc>
        <w:tc>
          <w:tcPr>
            <w:tcW w:w="2354" w:type="pct"/>
            <w:vAlign w:val="center"/>
          </w:tcPr>
          <w:p w:rsidR="00CE6B73" w:rsidRDefault="00CE6B73" w:rsidP="002608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</w:t>
            </w:r>
            <w:r w:rsidR="00C6759D">
              <w:rPr>
                <w:rFonts w:ascii="宋体" w:eastAsia="宋体" w:hAnsi="宋体" w:hint="eastAsia"/>
                <w:sz w:val="18"/>
                <w:szCs w:val="18"/>
              </w:rPr>
              <w:t>份额：单日净申购份</w:t>
            </w:r>
            <w:r w:rsidR="00D9052D">
              <w:rPr>
                <w:rFonts w:ascii="宋体" w:eastAsia="宋体" w:hAnsi="宋体" w:hint="eastAsia"/>
                <w:sz w:val="18"/>
                <w:szCs w:val="18"/>
              </w:rPr>
              <w:t>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不超过400</w:t>
            </w:r>
            <w:r w:rsidR="00D9052D"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</w:t>
            </w:r>
          </w:p>
          <w:p w:rsidR="00CE6B73" w:rsidRDefault="00CE6B73" w:rsidP="0026087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B份额：单日净申购</w:t>
            </w:r>
            <w:r w:rsidR="00C6759D">
              <w:rPr>
                <w:rFonts w:ascii="宋体" w:eastAsia="宋体" w:hAnsi="宋体" w:hint="eastAsia"/>
                <w:sz w:val="18"/>
                <w:szCs w:val="18"/>
              </w:rPr>
              <w:t>份</w:t>
            </w:r>
            <w:r w:rsidR="00D9052D">
              <w:rPr>
                <w:rFonts w:ascii="宋体" w:eastAsia="宋体" w:hAnsi="宋体" w:hint="eastAsia"/>
                <w:sz w:val="18"/>
                <w:szCs w:val="18"/>
              </w:rPr>
              <w:t>额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不超过100</w:t>
            </w:r>
            <w:r w:rsidR="00D9052D"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</w:t>
            </w:r>
          </w:p>
          <w:p w:rsidR="00D9052D" w:rsidRPr="00D9052D" w:rsidRDefault="00D9052D" w:rsidP="00D9052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C</w:t>
            </w:r>
            <w:r w:rsidR="00C6759D">
              <w:rPr>
                <w:rFonts w:ascii="宋体" w:eastAsia="宋体" w:hAnsi="宋体" w:hint="eastAsia"/>
                <w:sz w:val="18"/>
                <w:szCs w:val="18"/>
              </w:rPr>
              <w:t>份额：单日净申购份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额不超过100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="00C7077C">
              <w:rPr>
                <w:rFonts w:ascii="宋体" w:eastAsia="宋体" w:hAnsi="宋体" w:hint="eastAsia"/>
                <w:sz w:val="18"/>
                <w:szCs w:val="18"/>
              </w:rPr>
              <w:t>万</w:t>
            </w:r>
          </w:p>
        </w:tc>
      </w:tr>
    </w:tbl>
    <w:p w:rsidR="00C7077C" w:rsidRPr="00C6759D" w:rsidRDefault="00C7077C" w:rsidP="00C7077C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bookmarkStart w:id="0" w:name="_GoBack"/>
      <w:bookmarkEnd w:id="0"/>
    </w:p>
    <w:p w:rsidR="00CE6B73" w:rsidRPr="00C7077C" w:rsidRDefault="00C7077C" w:rsidP="00C7077C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超出限额的申购申请将会被拒绝，投资者可于下一开放日重新提出申购申请。</w:t>
      </w:r>
    </w:p>
    <w:p w:rsidR="004165E6" w:rsidRDefault="004D2AF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4165E6" w:rsidRDefault="004165E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4165E6" w:rsidRDefault="004165E6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4165E6" w:rsidRDefault="004D2AF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:rsidR="004165E6" w:rsidRDefault="004D2AF1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2025年</w:t>
      </w:r>
      <w:r w:rsidR="00CE6B73">
        <w:rPr>
          <w:rFonts w:ascii="彩虹粗仿宋" w:eastAsia="彩虹粗仿宋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月</w:t>
      </w:r>
      <w:r w:rsidR="00CE6B73">
        <w:rPr>
          <w:rFonts w:ascii="彩虹粗仿宋" w:eastAsia="彩虹粗仿宋"/>
          <w:sz w:val="32"/>
          <w:szCs w:val="32"/>
        </w:rPr>
        <w:t>19</w:t>
      </w:r>
      <w:r>
        <w:rPr>
          <w:rFonts w:ascii="彩虹粗仿宋" w:eastAsia="彩虹粗仿宋" w:hint="eastAsia"/>
          <w:sz w:val="32"/>
          <w:szCs w:val="32"/>
        </w:rPr>
        <w:t>日</w:t>
      </w:r>
    </w:p>
    <w:sectPr w:rsidR="0041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216C5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165E6"/>
    <w:rsid w:val="0047427A"/>
    <w:rsid w:val="004B40CC"/>
    <w:rsid w:val="004C0C5D"/>
    <w:rsid w:val="004D2AF1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6759D"/>
    <w:rsid w:val="00C7077C"/>
    <w:rsid w:val="00CE5F95"/>
    <w:rsid w:val="00CE6B73"/>
    <w:rsid w:val="00D15B3B"/>
    <w:rsid w:val="00D74827"/>
    <w:rsid w:val="00D806D9"/>
    <w:rsid w:val="00D9052D"/>
    <w:rsid w:val="00DB6005"/>
    <w:rsid w:val="00DD228E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  <w:rsid w:val="1B3773FF"/>
    <w:rsid w:val="1F353624"/>
    <w:rsid w:val="49ED362D"/>
    <w:rsid w:val="54766199"/>
    <w:rsid w:val="79512818"/>
    <w:rsid w:val="7FA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E17F"/>
  <w15:docId w15:val="{4D88D08F-9317-4CF9-8A68-8183CE79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李琪</cp:lastModifiedBy>
  <cp:revision>4</cp:revision>
  <dcterms:created xsi:type="dcterms:W3CDTF">2025-09-18T07:27:00Z</dcterms:created>
  <dcterms:modified xsi:type="dcterms:W3CDTF">2025-09-19T02:51:00Z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61A93AAFC1984080862F09A9F6D5E76B_13</vt:lpwstr>
  </property>
</Properties>
</file>