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D4323">
      <w:pPr>
        <w:widowControl/>
        <w:spacing w:before="100" w:beforeAutospacing="1" w:after="100" w:afterAutospacing="1" w:line="460" w:lineRule="atLeast"/>
        <w:jc w:val="center"/>
        <w:rPr>
          <w:rFonts w:ascii="宋体" w:hAnsi="宋体" w:eastAsia="宋体" w:cs="Arial"/>
          <w:b/>
          <w:color w:val="000000"/>
          <w:kern w:val="0"/>
          <w:szCs w:val="21"/>
        </w:rPr>
      </w:pPr>
      <w:bookmarkStart w:id="0" w:name="_GoBack"/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关于建信理财嘉鑫（稳利）固收类最低持有7天产品第23期费率优惠的公告</w:t>
      </w:r>
    </w:p>
    <w:bookmarkEnd w:id="0"/>
    <w:p w14:paraId="04D52AA8">
      <w:pPr>
        <w:pStyle w:val="3"/>
        <w:snapToGrid w:val="0"/>
        <w:spacing w:line="360" w:lineRule="atLeast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尊敬的客户：</w:t>
      </w:r>
    </w:p>
    <w:p w14:paraId="4D961771">
      <w:pPr>
        <w:pStyle w:val="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为更好地为客户提供投资理财服务，建信理财有限责任公司拟对建信理财嘉鑫（稳利）固收类最低持有7天产品第23期进行费率优惠，具体内容如下：</w:t>
      </w:r>
    </w:p>
    <w:p w14:paraId="002E5437">
      <w:pPr>
        <w:pStyle w:val="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一、管理费率</w:t>
      </w:r>
    </w:p>
    <w:tbl>
      <w:tblPr>
        <w:tblStyle w:val="4"/>
        <w:tblW w:w="11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906"/>
        <w:gridCol w:w="1882"/>
        <w:gridCol w:w="1881"/>
        <w:gridCol w:w="2483"/>
      </w:tblGrid>
      <w:tr w14:paraId="7B96D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60FC485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906" w:type="dxa"/>
            <w:vMerge w:val="restart"/>
            <w:shd w:val="clear" w:color="auto" w:fill="auto"/>
            <w:vAlign w:val="center"/>
          </w:tcPr>
          <w:p w14:paraId="4518CCF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14:paraId="5059069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优惠起始日（含）</w:t>
            </w:r>
          </w:p>
        </w:tc>
        <w:tc>
          <w:tcPr>
            <w:tcW w:w="1881" w:type="dxa"/>
            <w:vMerge w:val="restart"/>
            <w:shd w:val="clear" w:color="auto" w:fill="auto"/>
            <w:vAlign w:val="center"/>
          </w:tcPr>
          <w:p w14:paraId="40A300B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优惠结束日（含）</w:t>
            </w:r>
          </w:p>
        </w:tc>
        <w:tc>
          <w:tcPr>
            <w:tcW w:w="2483" w:type="dxa"/>
            <w:vMerge w:val="restart"/>
            <w:vAlign w:val="center"/>
          </w:tcPr>
          <w:p w14:paraId="05427DC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优惠后</w:t>
            </w:r>
          </w:p>
        </w:tc>
      </w:tr>
      <w:tr w14:paraId="1A20A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3114" w:type="dxa"/>
            <w:vMerge w:val="continue"/>
            <w:vAlign w:val="center"/>
          </w:tcPr>
          <w:p w14:paraId="4EC5F80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06" w:type="dxa"/>
            <w:vMerge w:val="continue"/>
            <w:vAlign w:val="center"/>
          </w:tcPr>
          <w:p w14:paraId="11411EB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82" w:type="dxa"/>
            <w:vMerge w:val="continue"/>
            <w:vAlign w:val="center"/>
          </w:tcPr>
          <w:p w14:paraId="7CDA98E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2916A18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483" w:type="dxa"/>
            <w:vMerge w:val="continue"/>
          </w:tcPr>
          <w:p w14:paraId="4DC8E32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4DFC6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F839B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建信理财嘉鑫（稳利）固收类最低持有7天产品第23期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62C7F2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Z7000725000974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3DF7E7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15FC35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483" w:type="dxa"/>
            <w:vAlign w:val="center"/>
          </w:tcPr>
          <w:p w14:paraId="00CE57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0.10%/年</w:t>
            </w:r>
          </w:p>
        </w:tc>
      </w:tr>
    </w:tbl>
    <w:p w14:paraId="321D9735">
      <w:pPr>
        <w:pStyle w:val="3"/>
        <w:snapToGrid w:val="0"/>
        <w:spacing w:line="460" w:lineRule="atLeast"/>
        <w:ind w:firstLine="420" w:firstLineChars="20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二、销售费率</w:t>
      </w:r>
    </w:p>
    <w:tbl>
      <w:tblPr>
        <w:tblStyle w:val="4"/>
        <w:tblW w:w="11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906"/>
        <w:gridCol w:w="1882"/>
        <w:gridCol w:w="1881"/>
        <w:gridCol w:w="2483"/>
      </w:tblGrid>
      <w:tr w14:paraId="62070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5A3F45A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906" w:type="dxa"/>
            <w:vMerge w:val="restart"/>
            <w:shd w:val="clear" w:color="auto" w:fill="auto"/>
            <w:vAlign w:val="center"/>
          </w:tcPr>
          <w:p w14:paraId="7CC711A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14:paraId="738772D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优惠起始日（含）</w:t>
            </w:r>
          </w:p>
        </w:tc>
        <w:tc>
          <w:tcPr>
            <w:tcW w:w="1881" w:type="dxa"/>
            <w:vMerge w:val="restart"/>
            <w:shd w:val="clear" w:color="auto" w:fill="auto"/>
            <w:vAlign w:val="center"/>
          </w:tcPr>
          <w:p w14:paraId="03FA80D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优惠结束日（含）</w:t>
            </w:r>
          </w:p>
        </w:tc>
        <w:tc>
          <w:tcPr>
            <w:tcW w:w="2483" w:type="dxa"/>
            <w:vMerge w:val="restart"/>
            <w:vAlign w:val="center"/>
          </w:tcPr>
          <w:p w14:paraId="3A20176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优惠后</w:t>
            </w:r>
          </w:p>
        </w:tc>
      </w:tr>
      <w:tr w14:paraId="249EA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3114" w:type="dxa"/>
            <w:vMerge w:val="continue"/>
            <w:vAlign w:val="center"/>
          </w:tcPr>
          <w:p w14:paraId="64DD469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06" w:type="dxa"/>
            <w:vMerge w:val="continue"/>
            <w:vAlign w:val="center"/>
          </w:tcPr>
          <w:p w14:paraId="250F32C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82" w:type="dxa"/>
            <w:vMerge w:val="continue"/>
            <w:vAlign w:val="center"/>
          </w:tcPr>
          <w:p w14:paraId="611AA4B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007443F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483" w:type="dxa"/>
            <w:vMerge w:val="continue"/>
          </w:tcPr>
          <w:p w14:paraId="7F52CA0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54121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D57A1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建信理财嘉鑫（稳利）固收类最低持有7天产品第23期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299341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Z7000725000974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18C9CF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311F93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483" w:type="dxa"/>
            <w:vAlign w:val="center"/>
          </w:tcPr>
          <w:p w14:paraId="3E0E03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A份额：0.10%/年</w:t>
            </w:r>
          </w:p>
          <w:p w14:paraId="62AAD8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B份额：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0.05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%/年</w:t>
            </w:r>
          </w:p>
        </w:tc>
      </w:tr>
    </w:tbl>
    <w:p w14:paraId="1B3A50B0">
      <w:pPr>
        <w:pStyle w:val="3"/>
        <w:spacing w:line="460" w:lineRule="atLeast"/>
        <w:ind w:firstLine="420" w:firstLineChars="20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自优惠结束日后，管理费率和销售费率恢复至原费率水平。</w:t>
      </w:r>
    </w:p>
    <w:p w14:paraId="57192C05">
      <w:pPr>
        <w:pStyle w:val="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特此公告。</w:t>
      </w:r>
    </w:p>
    <w:p w14:paraId="6CC573A4">
      <w:pPr>
        <w:pStyle w:val="3"/>
        <w:snapToGrid w:val="0"/>
        <w:spacing w:before="0" w:beforeAutospacing="0" w:after="0" w:afterAutospacing="0" w:line="460" w:lineRule="atLeast"/>
        <w:ind w:firstLine="420"/>
        <w:jc w:val="right"/>
        <w:rPr>
          <w:rFonts w:cs="Arial" w:asciiTheme="minorEastAsia" w:hAnsiTheme="minorEastAsia" w:eastAsiaTheme="minorEastAsia"/>
          <w:color w:val="666666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建信理财有限责任公司</w:t>
      </w:r>
    </w:p>
    <w:p w14:paraId="55D57064">
      <w:pPr>
        <w:pStyle w:val="3"/>
        <w:snapToGrid w:val="0"/>
        <w:spacing w:before="0" w:beforeAutospacing="0" w:after="0" w:afterAutospacing="0" w:line="460" w:lineRule="atLeast"/>
        <w:ind w:firstLine="420"/>
        <w:jc w:val="center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 xml:space="preserve">                                                                                                             2025年9月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26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CB2E50"/>
    <w:rsid w:val="00003EC5"/>
    <w:rsid w:val="0002560D"/>
    <w:rsid w:val="000470A9"/>
    <w:rsid w:val="000F6C04"/>
    <w:rsid w:val="00114E40"/>
    <w:rsid w:val="001A0903"/>
    <w:rsid w:val="001B0C58"/>
    <w:rsid w:val="001E2938"/>
    <w:rsid w:val="00217ED6"/>
    <w:rsid w:val="002A3BE5"/>
    <w:rsid w:val="00310B54"/>
    <w:rsid w:val="00344135"/>
    <w:rsid w:val="004A20A1"/>
    <w:rsid w:val="004D654B"/>
    <w:rsid w:val="005C31AE"/>
    <w:rsid w:val="0060026F"/>
    <w:rsid w:val="00683112"/>
    <w:rsid w:val="00692A04"/>
    <w:rsid w:val="006E7216"/>
    <w:rsid w:val="00791BD4"/>
    <w:rsid w:val="00865D12"/>
    <w:rsid w:val="00A67EB8"/>
    <w:rsid w:val="00AC58EF"/>
    <w:rsid w:val="00AF17CF"/>
    <w:rsid w:val="00AF1E88"/>
    <w:rsid w:val="00AF743D"/>
    <w:rsid w:val="00B42799"/>
    <w:rsid w:val="00B6264E"/>
    <w:rsid w:val="00C2795A"/>
    <w:rsid w:val="00D221A5"/>
    <w:rsid w:val="00D52E09"/>
    <w:rsid w:val="00D97898"/>
    <w:rsid w:val="00DC605A"/>
    <w:rsid w:val="00DD08A2"/>
    <w:rsid w:val="00E42D41"/>
    <w:rsid w:val="00EF7FFE"/>
    <w:rsid w:val="00F344CF"/>
    <w:rsid w:val="00F7544E"/>
    <w:rsid w:val="01630F53"/>
    <w:rsid w:val="02463876"/>
    <w:rsid w:val="041416A9"/>
    <w:rsid w:val="04AA26ED"/>
    <w:rsid w:val="063B1146"/>
    <w:rsid w:val="0A354D4B"/>
    <w:rsid w:val="0B821AAD"/>
    <w:rsid w:val="0EF33893"/>
    <w:rsid w:val="10626B9E"/>
    <w:rsid w:val="10EB4B54"/>
    <w:rsid w:val="12DF0986"/>
    <w:rsid w:val="164842C6"/>
    <w:rsid w:val="1CE407F6"/>
    <w:rsid w:val="1E703800"/>
    <w:rsid w:val="22F8694F"/>
    <w:rsid w:val="27AD03A5"/>
    <w:rsid w:val="298F1E12"/>
    <w:rsid w:val="2A762DB6"/>
    <w:rsid w:val="2C7A1CCF"/>
    <w:rsid w:val="3271734E"/>
    <w:rsid w:val="3535115B"/>
    <w:rsid w:val="35352A53"/>
    <w:rsid w:val="35A35F0C"/>
    <w:rsid w:val="35D36382"/>
    <w:rsid w:val="3AD67D89"/>
    <w:rsid w:val="3F022F09"/>
    <w:rsid w:val="41093542"/>
    <w:rsid w:val="42C46384"/>
    <w:rsid w:val="432937C0"/>
    <w:rsid w:val="4E5A1A99"/>
    <w:rsid w:val="508E21DE"/>
    <w:rsid w:val="543847B7"/>
    <w:rsid w:val="54CB2E50"/>
    <w:rsid w:val="56033216"/>
    <w:rsid w:val="58913FBE"/>
    <w:rsid w:val="5AFB69F5"/>
    <w:rsid w:val="5EB4777F"/>
    <w:rsid w:val="609108DC"/>
    <w:rsid w:val="6141071D"/>
    <w:rsid w:val="630E1F93"/>
    <w:rsid w:val="68820FC4"/>
    <w:rsid w:val="68C45097"/>
    <w:rsid w:val="695732E1"/>
    <w:rsid w:val="69CD6484"/>
    <w:rsid w:val="69D01811"/>
    <w:rsid w:val="6B0F2632"/>
    <w:rsid w:val="6BA96FAE"/>
    <w:rsid w:val="6C776DDA"/>
    <w:rsid w:val="6D783A80"/>
    <w:rsid w:val="724D0D96"/>
    <w:rsid w:val="72FF663B"/>
    <w:rsid w:val="730B6BCA"/>
    <w:rsid w:val="735A21CD"/>
    <w:rsid w:val="747B30DE"/>
    <w:rsid w:val="75DA05F2"/>
    <w:rsid w:val="7AAD2716"/>
    <w:rsid w:val="7F87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批注框文本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102</Words>
  <Characters>588</Characters>
  <Lines>4</Lines>
  <Paragraphs>1</Paragraphs>
  <TotalTime>2</TotalTime>
  <ScaleCrop>false</ScaleCrop>
  <LinksUpToDate>false</LinksUpToDate>
  <CharactersWithSpaces>689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2025-09-18T07:17:00Z</dcterms:created>
  <dc:creator>jxlc</dc:creator>
  <cp:lastModifiedBy>jxlc</cp:lastModifiedBy>
  <dcterms:modified xsi:type="dcterms:W3CDTF">2025-09-25T02:21:39Z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F541AA12C7B248089F924030F2FC0B5F_13</vt:lpwstr>
  </property>
</Properties>
</file>