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465C1" w14:textId="1D4820C5" w:rsidR="0005242D" w:rsidRPr="00792813" w:rsidRDefault="00792813" w:rsidP="00FB504D">
      <w:pPr>
        <w:jc w:val="center"/>
        <w:rPr>
          <w:rFonts w:ascii="彩虹小标宋" w:eastAsia="彩虹小标宋"/>
          <w:sz w:val="44"/>
          <w:szCs w:val="44"/>
        </w:rPr>
      </w:pPr>
      <w:r w:rsidRPr="00792813">
        <w:rPr>
          <w:rFonts w:ascii="彩虹小标宋" w:eastAsia="彩虹小标宋" w:hint="eastAsia"/>
          <w:sz w:val="44"/>
          <w:szCs w:val="44"/>
        </w:rPr>
        <w:t>关于</w:t>
      </w:r>
      <w:r w:rsidR="00A506CC">
        <w:rPr>
          <w:rFonts w:ascii="彩虹小标宋" w:eastAsia="彩虹小标宋" w:hint="eastAsia"/>
          <w:sz w:val="44"/>
          <w:szCs w:val="44"/>
        </w:rPr>
        <w:t>调整</w:t>
      </w:r>
      <w:r w:rsidR="00685822" w:rsidRPr="00685822">
        <w:rPr>
          <w:rFonts w:ascii="彩虹小标宋" w:eastAsia="彩虹小标宋" w:hint="eastAsia"/>
          <w:sz w:val="44"/>
          <w:szCs w:val="44"/>
        </w:rPr>
        <w:t>建信理财嘉鑫固收类最低持有</w:t>
      </w:r>
      <w:r w:rsidR="00685822" w:rsidRPr="00685822">
        <w:rPr>
          <w:rFonts w:ascii="彩虹小标宋" w:eastAsia="彩虹小标宋"/>
          <w:sz w:val="44"/>
          <w:szCs w:val="44"/>
        </w:rPr>
        <w:t>7天产品第9期</w:t>
      </w:r>
      <w:r w:rsidR="00045F70">
        <w:rPr>
          <w:rFonts w:ascii="彩虹小标宋" w:eastAsia="彩虹小标宋" w:hint="eastAsia"/>
          <w:sz w:val="44"/>
          <w:szCs w:val="44"/>
        </w:rPr>
        <w:t>持有份额限制</w:t>
      </w:r>
      <w:r w:rsidRPr="00792813">
        <w:rPr>
          <w:rFonts w:ascii="彩虹小标宋" w:eastAsia="彩虹小标宋" w:hint="eastAsia"/>
          <w:sz w:val="44"/>
          <w:szCs w:val="44"/>
        </w:rPr>
        <w:t>的公告</w:t>
      </w:r>
      <w:r w:rsidR="00685822" w:rsidRPr="00685822">
        <w:rPr>
          <w:rFonts w:ascii="彩虹小标宋" w:eastAsia="彩虹小标宋"/>
          <w:sz w:val="44"/>
          <w:szCs w:val="44"/>
        </w:rPr>
        <w:t>JXJXZDCY7D0425009</w:t>
      </w:r>
    </w:p>
    <w:p w14:paraId="13C044D4" w14:textId="77777777" w:rsidR="00792813" w:rsidRPr="006324E8" w:rsidRDefault="00792813" w:rsidP="00792813">
      <w:pPr>
        <w:spacing w:line="560" w:lineRule="exact"/>
        <w:rPr>
          <w:rFonts w:ascii="彩虹粗仿宋" w:eastAsia="彩虹粗仿宋"/>
          <w:sz w:val="32"/>
          <w:szCs w:val="32"/>
        </w:rPr>
      </w:pPr>
    </w:p>
    <w:p w14:paraId="521D36D5" w14:textId="77777777" w:rsidR="009206C0" w:rsidRDefault="00792813" w:rsidP="009206C0">
      <w:pPr>
        <w:spacing w:line="560" w:lineRule="exact"/>
        <w:rPr>
          <w:rFonts w:ascii="彩虹粗仿宋" w:eastAsia="彩虹粗仿宋"/>
          <w:sz w:val="32"/>
          <w:szCs w:val="32"/>
        </w:rPr>
      </w:pPr>
      <w:r w:rsidRPr="00792813">
        <w:rPr>
          <w:rFonts w:ascii="彩虹粗仿宋" w:eastAsia="彩虹粗仿宋" w:hint="eastAsia"/>
          <w:sz w:val="32"/>
          <w:szCs w:val="32"/>
        </w:rPr>
        <w:t>尊敬的投资者：</w:t>
      </w:r>
    </w:p>
    <w:p w14:paraId="45CD5D99" w14:textId="39F04048" w:rsidR="001C381B" w:rsidRDefault="005F6936" w:rsidP="009206C0">
      <w:pPr>
        <w:spacing w:line="560" w:lineRule="exact"/>
        <w:ind w:firstLineChars="200" w:firstLine="640"/>
        <w:rPr>
          <w:rFonts w:ascii="彩虹粗仿宋" w:eastAsia="彩虹粗仿宋"/>
          <w:sz w:val="32"/>
          <w:szCs w:val="32"/>
        </w:rPr>
      </w:pPr>
      <w:r>
        <w:rPr>
          <w:rFonts w:ascii="彩虹粗仿宋" w:eastAsia="彩虹粗仿宋" w:hint="eastAsia"/>
          <w:sz w:val="32"/>
          <w:szCs w:val="32"/>
        </w:rPr>
        <w:t>为更好地提供理财服务</w:t>
      </w:r>
      <w:r w:rsidR="007C3955">
        <w:rPr>
          <w:rFonts w:ascii="彩虹粗仿宋" w:eastAsia="彩虹粗仿宋" w:hint="eastAsia"/>
          <w:sz w:val="32"/>
          <w:szCs w:val="32"/>
        </w:rPr>
        <w:t>，</w:t>
      </w:r>
      <w:r w:rsidR="00685822" w:rsidRPr="00685822">
        <w:rPr>
          <w:rFonts w:ascii="彩虹粗仿宋" w:eastAsia="彩虹粗仿宋" w:hint="eastAsia"/>
          <w:sz w:val="32"/>
          <w:szCs w:val="32"/>
        </w:rPr>
        <w:t>建信理财嘉鑫固收类最低持有</w:t>
      </w:r>
      <w:r w:rsidR="00685822" w:rsidRPr="00685822">
        <w:rPr>
          <w:rFonts w:ascii="彩虹粗仿宋" w:eastAsia="彩虹粗仿宋"/>
          <w:sz w:val="32"/>
          <w:szCs w:val="32"/>
        </w:rPr>
        <w:t>7天产品第9期</w:t>
      </w:r>
      <w:r w:rsidR="00792813" w:rsidRPr="00792813">
        <w:rPr>
          <w:rFonts w:ascii="彩虹粗仿宋" w:eastAsia="彩虹粗仿宋" w:hint="eastAsia"/>
          <w:sz w:val="32"/>
          <w:szCs w:val="32"/>
        </w:rPr>
        <w:t>（全国银行业理财信息登记系统编码：</w:t>
      </w:r>
      <w:r w:rsidR="00685822" w:rsidRPr="00685822">
        <w:rPr>
          <w:rFonts w:ascii="彩虹粗仿宋" w:eastAsia="彩虹粗仿宋"/>
          <w:sz w:val="32"/>
          <w:szCs w:val="32"/>
        </w:rPr>
        <w:t>Z7000724000631</w:t>
      </w:r>
      <w:r w:rsidR="00792813" w:rsidRPr="00792813">
        <w:rPr>
          <w:rFonts w:ascii="彩虹粗仿宋" w:eastAsia="彩虹粗仿宋" w:hint="eastAsia"/>
          <w:sz w:val="32"/>
          <w:szCs w:val="32"/>
        </w:rPr>
        <w:t>）</w:t>
      </w:r>
      <w:r w:rsidR="0064427A">
        <w:rPr>
          <w:rFonts w:ascii="彩虹粗仿宋" w:eastAsia="彩虹粗仿宋" w:hint="eastAsia"/>
          <w:sz w:val="32"/>
          <w:szCs w:val="32"/>
        </w:rPr>
        <w:t>将于</w:t>
      </w:r>
      <w:r w:rsidR="00685822">
        <w:rPr>
          <w:rFonts w:ascii="彩虹粗仿宋" w:eastAsia="彩虹粗仿宋"/>
          <w:sz w:val="32"/>
          <w:szCs w:val="32"/>
        </w:rPr>
        <w:t>2025</w:t>
      </w:r>
      <w:r>
        <w:rPr>
          <w:rFonts w:ascii="彩虹粗仿宋" w:eastAsia="彩虹粗仿宋" w:hint="eastAsia"/>
          <w:sz w:val="32"/>
          <w:szCs w:val="32"/>
        </w:rPr>
        <w:t>年</w:t>
      </w:r>
      <w:r w:rsidR="00260EA2">
        <w:rPr>
          <w:rFonts w:ascii="彩虹粗仿宋" w:eastAsia="彩虹粗仿宋"/>
          <w:sz w:val="32"/>
          <w:szCs w:val="32"/>
        </w:rPr>
        <w:t>10</w:t>
      </w:r>
      <w:r>
        <w:rPr>
          <w:rFonts w:ascii="彩虹粗仿宋" w:eastAsia="彩虹粗仿宋" w:hint="eastAsia"/>
          <w:sz w:val="32"/>
          <w:szCs w:val="32"/>
        </w:rPr>
        <w:t>月</w:t>
      </w:r>
      <w:r w:rsidR="00260EA2">
        <w:rPr>
          <w:rFonts w:ascii="彩虹粗仿宋" w:eastAsia="彩虹粗仿宋"/>
          <w:sz w:val="32"/>
          <w:szCs w:val="32"/>
        </w:rPr>
        <w:t>1</w:t>
      </w:r>
      <w:r w:rsidR="006324E8">
        <w:rPr>
          <w:rFonts w:ascii="彩虹粗仿宋" w:eastAsia="彩虹粗仿宋" w:hint="eastAsia"/>
          <w:sz w:val="32"/>
          <w:szCs w:val="32"/>
        </w:rPr>
        <w:t>日</w:t>
      </w:r>
      <w:r w:rsidR="00551DC0">
        <w:rPr>
          <w:rFonts w:ascii="彩虹粗仿宋" w:eastAsia="彩虹粗仿宋" w:hint="eastAsia"/>
          <w:sz w:val="32"/>
          <w:szCs w:val="32"/>
        </w:rPr>
        <w:t>（含）起</w:t>
      </w:r>
      <w:r w:rsidR="006324E8">
        <w:rPr>
          <w:rFonts w:ascii="彩虹粗仿宋" w:eastAsia="彩虹粗仿宋" w:hint="eastAsia"/>
          <w:sz w:val="32"/>
          <w:szCs w:val="32"/>
        </w:rPr>
        <w:t>调整单个</w:t>
      </w:r>
      <w:r w:rsidR="00685822">
        <w:rPr>
          <w:rFonts w:ascii="彩虹粗仿宋" w:eastAsia="彩虹粗仿宋" w:hint="eastAsia"/>
          <w:sz w:val="32"/>
          <w:szCs w:val="32"/>
        </w:rPr>
        <w:t>机构</w:t>
      </w:r>
      <w:r>
        <w:rPr>
          <w:rFonts w:ascii="彩虹粗仿宋" w:eastAsia="彩虹粗仿宋" w:hint="eastAsia"/>
          <w:sz w:val="32"/>
          <w:szCs w:val="32"/>
        </w:rPr>
        <w:t>投资者</w:t>
      </w:r>
      <w:r w:rsidR="00045F70">
        <w:rPr>
          <w:rFonts w:ascii="彩虹粗仿宋" w:eastAsia="彩虹粗仿宋" w:hint="eastAsia"/>
          <w:sz w:val="32"/>
          <w:szCs w:val="32"/>
        </w:rPr>
        <w:t>最高持有</w:t>
      </w:r>
      <w:r>
        <w:rPr>
          <w:rFonts w:ascii="彩虹粗仿宋" w:eastAsia="彩虹粗仿宋" w:hint="eastAsia"/>
          <w:sz w:val="32"/>
          <w:szCs w:val="32"/>
        </w:rPr>
        <w:t>份额</w:t>
      </w:r>
      <w:r w:rsidR="00A506CC">
        <w:rPr>
          <w:rFonts w:ascii="彩虹粗仿宋" w:eastAsia="彩虹粗仿宋" w:hint="eastAsia"/>
          <w:sz w:val="32"/>
          <w:szCs w:val="32"/>
        </w:rPr>
        <w:t>为</w:t>
      </w:r>
      <w:r w:rsidR="00260EA2">
        <w:rPr>
          <w:rFonts w:ascii="彩虹粗仿宋" w:eastAsia="彩虹粗仿宋"/>
          <w:sz w:val="32"/>
          <w:szCs w:val="32"/>
        </w:rPr>
        <w:t>5</w:t>
      </w:r>
      <w:r w:rsidR="00A506CC">
        <w:rPr>
          <w:rFonts w:ascii="彩虹粗仿宋" w:eastAsia="彩虹粗仿宋" w:hint="eastAsia"/>
          <w:sz w:val="32"/>
          <w:szCs w:val="32"/>
        </w:rPr>
        <w:t>亿份。</w:t>
      </w:r>
    </w:p>
    <w:p w14:paraId="326190DD" w14:textId="77777777" w:rsidR="00260EA2" w:rsidRDefault="00260EA2" w:rsidP="00260EA2">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建信理财有限责任公司将本着勤勉尽职的原则持续为您提供专业化理财服务。</w:t>
      </w:r>
    </w:p>
    <w:p w14:paraId="50DEDD2D" w14:textId="77777777" w:rsidR="00260EA2" w:rsidRPr="00260EA2" w:rsidRDefault="00260EA2" w:rsidP="009206C0">
      <w:pPr>
        <w:spacing w:line="560" w:lineRule="exact"/>
        <w:ind w:firstLineChars="200" w:firstLine="640"/>
        <w:rPr>
          <w:rFonts w:ascii="彩虹粗仿宋" w:eastAsia="彩虹粗仿宋" w:hint="eastAsia"/>
          <w:sz w:val="32"/>
          <w:szCs w:val="32"/>
        </w:rPr>
      </w:pPr>
      <w:bookmarkStart w:id="0" w:name="_GoBack"/>
      <w:bookmarkEnd w:id="0"/>
    </w:p>
    <w:p w14:paraId="728C96B6" w14:textId="77777777" w:rsidR="00792813" w:rsidRPr="00792813" w:rsidRDefault="00792813" w:rsidP="00792813">
      <w:pPr>
        <w:spacing w:line="560" w:lineRule="exact"/>
        <w:ind w:firstLineChars="200" w:firstLine="640"/>
        <w:rPr>
          <w:rFonts w:ascii="彩虹粗仿宋" w:eastAsia="彩虹粗仿宋"/>
          <w:sz w:val="32"/>
          <w:szCs w:val="32"/>
        </w:rPr>
      </w:pPr>
      <w:r w:rsidRPr="00792813">
        <w:rPr>
          <w:rFonts w:ascii="彩虹粗仿宋" w:eastAsia="彩虹粗仿宋" w:hint="eastAsia"/>
          <w:sz w:val="32"/>
          <w:szCs w:val="32"/>
        </w:rPr>
        <w:t>特此公告。</w:t>
      </w:r>
    </w:p>
    <w:p w14:paraId="167EC60C" w14:textId="77777777" w:rsidR="00792813" w:rsidRDefault="00792813" w:rsidP="00792813">
      <w:pPr>
        <w:spacing w:line="560" w:lineRule="exact"/>
        <w:ind w:firstLineChars="200" w:firstLine="640"/>
        <w:rPr>
          <w:rFonts w:ascii="彩虹粗仿宋" w:eastAsia="彩虹粗仿宋"/>
          <w:sz w:val="32"/>
          <w:szCs w:val="32"/>
        </w:rPr>
      </w:pPr>
    </w:p>
    <w:p w14:paraId="18806CA4" w14:textId="77777777" w:rsidR="00206F79" w:rsidRPr="00792813" w:rsidRDefault="00206F79" w:rsidP="00792813">
      <w:pPr>
        <w:spacing w:line="560" w:lineRule="exact"/>
        <w:ind w:firstLineChars="200" w:firstLine="640"/>
        <w:rPr>
          <w:rFonts w:ascii="彩虹粗仿宋" w:eastAsia="彩虹粗仿宋"/>
          <w:sz w:val="32"/>
          <w:szCs w:val="32"/>
        </w:rPr>
      </w:pPr>
    </w:p>
    <w:p w14:paraId="11D47E7D" w14:textId="77777777" w:rsidR="00792813" w:rsidRPr="00792813" w:rsidRDefault="00792813" w:rsidP="00792813">
      <w:pPr>
        <w:spacing w:line="560" w:lineRule="exact"/>
        <w:ind w:firstLineChars="200" w:firstLine="640"/>
        <w:rPr>
          <w:rFonts w:ascii="彩虹粗仿宋" w:eastAsia="彩虹粗仿宋"/>
          <w:sz w:val="32"/>
          <w:szCs w:val="32"/>
        </w:rPr>
      </w:pPr>
      <w:r w:rsidRPr="00792813">
        <w:rPr>
          <w:rFonts w:ascii="彩虹粗仿宋" w:eastAsia="彩虹粗仿宋" w:hint="eastAsia"/>
          <w:sz w:val="32"/>
          <w:szCs w:val="32"/>
        </w:rPr>
        <w:t xml:space="preserve">  </w:t>
      </w:r>
      <w:r w:rsidR="00206F79">
        <w:rPr>
          <w:rFonts w:ascii="彩虹粗仿宋" w:eastAsia="彩虹粗仿宋"/>
          <w:sz w:val="32"/>
          <w:szCs w:val="32"/>
        </w:rPr>
        <w:t xml:space="preserve">                        </w:t>
      </w:r>
      <w:r w:rsidRPr="00792813">
        <w:rPr>
          <w:rFonts w:ascii="彩虹粗仿宋" w:eastAsia="彩虹粗仿宋" w:hint="eastAsia"/>
          <w:sz w:val="32"/>
          <w:szCs w:val="32"/>
        </w:rPr>
        <w:t xml:space="preserve"> 建信理财有限责任公司</w:t>
      </w:r>
    </w:p>
    <w:p w14:paraId="200529A6" w14:textId="556660ED" w:rsidR="00792813" w:rsidRPr="00792813" w:rsidRDefault="0068278D" w:rsidP="00206F79">
      <w:pPr>
        <w:spacing w:line="560" w:lineRule="exact"/>
        <w:ind w:firstLineChars="1700" w:firstLine="5440"/>
        <w:rPr>
          <w:rFonts w:ascii="彩虹粗仿宋" w:eastAsia="彩虹粗仿宋"/>
          <w:sz w:val="32"/>
          <w:szCs w:val="32"/>
        </w:rPr>
      </w:pPr>
      <w:r w:rsidRPr="00792813">
        <w:rPr>
          <w:rFonts w:ascii="彩虹粗仿宋" w:eastAsia="彩虹粗仿宋" w:hint="eastAsia"/>
          <w:sz w:val="32"/>
          <w:szCs w:val="32"/>
        </w:rPr>
        <w:t>202</w:t>
      </w:r>
      <w:r w:rsidR="00685822">
        <w:rPr>
          <w:rFonts w:ascii="彩虹粗仿宋" w:eastAsia="彩虹粗仿宋"/>
          <w:sz w:val="32"/>
          <w:szCs w:val="32"/>
        </w:rPr>
        <w:t>5</w:t>
      </w:r>
      <w:r w:rsidRPr="00792813">
        <w:rPr>
          <w:rFonts w:ascii="彩虹粗仿宋" w:eastAsia="彩虹粗仿宋" w:hint="eastAsia"/>
          <w:sz w:val="32"/>
          <w:szCs w:val="32"/>
        </w:rPr>
        <w:t>年</w:t>
      </w:r>
      <w:r w:rsidR="00260EA2">
        <w:rPr>
          <w:rFonts w:ascii="彩虹粗仿宋" w:eastAsia="彩虹粗仿宋"/>
          <w:sz w:val="32"/>
          <w:szCs w:val="32"/>
        </w:rPr>
        <w:t>9</w:t>
      </w:r>
      <w:r w:rsidR="00792813" w:rsidRPr="00792813">
        <w:rPr>
          <w:rFonts w:ascii="彩虹粗仿宋" w:eastAsia="彩虹粗仿宋" w:hint="eastAsia"/>
          <w:sz w:val="32"/>
          <w:szCs w:val="32"/>
        </w:rPr>
        <w:t>月</w:t>
      </w:r>
      <w:r w:rsidR="00260EA2">
        <w:rPr>
          <w:rFonts w:ascii="彩虹粗仿宋" w:eastAsia="彩虹粗仿宋"/>
          <w:sz w:val="32"/>
          <w:szCs w:val="32"/>
        </w:rPr>
        <w:t>30</w:t>
      </w:r>
      <w:r w:rsidR="00206F79">
        <w:rPr>
          <w:rFonts w:ascii="彩虹粗仿宋" w:eastAsia="彩虹粗仿宋" w:hint="eastAsia"/>
          <w:sz w:val="32"/>
          <w:szCs w:val="32"/>
        </w:rPr>
        <w:t>日</w:t>
      </w:r>
    </w:p>
    <w:sectPr w:rsidR="00792813" w:rsidRPr="007928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092D3" w14:textId="77777777" w:rsidR="00BF7563" w:rsidRDefault="00BF7563" w:rsidP="00792813">
      <w:r>
        <w:separator/>
      </w:r>
    </w:p>
  </w:endnote>
  <w:endnote w:type="continuationSeparator" w:id="0">
    <w:p w14:paraId="5D8A1F29" w14:textId="77777777" w:rsidR="00BF7563" w:rsidRDefault="00BF7563" w:rsidP="0079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158DA" w14:textId="77777777" w:rsidR="00BF7563" w:rsidRDefault="00BF7563" w:rsidP="00792813">
      <w:r>
        <w:separator/>
      </w:r>
    </w:p>
  </w:footnote>
  <w:footnote w:type="continuationSeparator" w:id="0">
    <w:p w14:paraId="6C8ED53B" w14:textId="77777777" w:rsidR="00BF7563" w:rsidRDefault="00BF7563" w:rsidP="00792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45F70"/>
    <w:rsid w:val="0005242D"/>
    <w:rsid w:val="00066939"/>
    <w:rsid w:val="00131C36"/>
    <w:rsid w:val="001428A6"/>
    <w:rsid w:val="00185B11"/>
    <w:rsid w:val="0019582C"/>
    <w:rsid w:val="001C381B"/>
    <w:rsid w:val="00205C8A"/>
    <w:rsid w:val="00206F79"/>
    <w:rsid w:val="00214562"/>
    <w:rsid w:val="002532EE"/>
    <w:rsid w:val="00260EA2"/>
    <w:rsid w:val="00272D68"/>
    <w:rsid w:val="002D3336"/>
    <w:rsid w:val="002E3ECE"/>
    <w:rsid w:val="002F2DAA"/>
    <w:rsid w:val="00326FE7"/>
    <w:rsid w:val="003357F0"/>
    <w:rsid w:val="003562BA"/>
    <w:rsid w:val="0036450E"/>
    <w:rsid w:val="00392E6A"/>
    <w:rsid w:val="003C5294"/>
    <w:rsid w:val="003D7CFA"/>
    <w:rsid w:val="00435B6E"/>
    <w:rsid w:val="00447CB8"/>
    <w:rsid w:val="004B40CC"/>
    <w:rsid w:val="004C0C5D"/>
    <w:rsid w:val="00505B5C"/>
    <w:rsid w:val="00510C41"/>
    <w:rsid w:val="00551DC0"/>
    <w:rsid w:val="00586B28"/>
    <w:rsid w:val="005A0F9C"/>
    <w:rsid w:val="005F5AE8"/>
    <w:rsid w:val="005F6936"/>
    <w:rsid w:val="00627BD4"/>
    <w:rsid w:val="006324E8"/>
    <w:rsid w:val="0064427A"/>
    <w:rsid w:val="006548A0"/>
    <w:rsid w:val="00654A55"/>
    <w:rsid w:val="0066655D"/>
    <w:rsid w:val="006674CF"/>
    <w:rsid w:val="0067161F"/>
    <w:rsid w:val="0068278D"/>
    <w:rsid w:val="00685822"/>
    <w:rsid w:val="006912E0"/>
    <w:rsid w:val="00693F24"/>
    <w:rsid w:val="006A63AD"/>
    <w:rsid w:val="006C5C2B"/>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148B2"/>
    <w:rsid w:val="009206C0"/>
    <w:rsid w:val="00955C3E"/>
    <w:rsid w:val="009704A5"/>
    <w:rsid w:val="00985EFB"/>
    <w:rsid w:val="00990818"/>
    <w:rsid w:val="009B037B"/>
    <w:rsid w:val="009F0C7E"/>
    <w:rsid w:val="00A27E25"/>
    <w:rsid w:val="00A40C4D"/>
    <w:rsid w:val="00A412B1"/>
    <w:rsid w:val="00A506CC"/>
    <w:rsid w:val="00A60679"/>
    <w:rsid w:val="00A7238B"/>
    <w:rsid w:val="00A84031"/>
    <w:rsid w:val="00B8546A"/>
    <w:rsid w:val="00BA47A7"/>
    <w:rsid w:val="00BD576B"/>
    <w:rsid w:val="00BF7563"/>
    <w:rsid w:val="00C034CF"/>
    <w:rsid w:val="00C21A9A"/>
    <w:rsid w:val="00C406D4"/>
    <w:rsid w:val="00C504AE"/>
    <w:rsid w:val="00CE5F95"/>
    <w:rsid w:val="00D15B3B"/>
    <w:rsid w:val="00D33971"/>
    <w:rsid w:val="00D74827"/>
    <w:rsid w:val="00D806D9"/>
    <w:rsid w:val="00DB6005"/>
    <w:rsid w:val="00DD228E"/>
    <w:rsid w:val="00E33E2A"/>
    <w:rsid w:val="00E64DEE"/>
    <w:rsid w:val="00E846D8"/>
    <w:rsid w:val="00E9072F"/>
    <w:rsid w:val="00EA6AD7"/>
    <w:rsid w:val="00EC5809"/>
    <w:rsid w:val="00F03E21"/>
    <w:rsid w:val="00F31745"/>
    <w:rsid w:val="00F336DE"/>
    <w:rsid w:val="00F400E2"/>
    <w:rsid w:val="00F564A2"/>
    <w:rsid w:val="00F73D21"/>
    <w:rsid w:val="00FA5C57"/>
    <w:rsid w:val="00FB504D"/>
    <w:rsid w:val="00FC2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96B45"/>
  <w15:chartTrackingRefBased/>
  <w15:docId w15:val="{16CB104E-E541-474F-914D-0C180CC7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8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2813"/>
    <w:rPr>
      <w:sz w:val="18"/>
      <w:szCs w:val="18"/>
    </w:rPr>
  </w:style>
  <w:style w:type="paragraph" w:styleId="a5">
    <w:name w:val="footer"/>
    <w:basedOn w:val="a"/>
    <w:link w:val="a6"/>
    <w:uiPriority w:val="99"/>
    <w:unhideWhenUsed/>
    <w:rsid w:val="00792813"/>
    <w:pPr>
      <w:tabs>
        <w:tab w:val="center" w:pos="4153"/>
        <w:tab w:val="right" w:pos="8306"/>
      </w:tabs>
      <w:snapToGrid w:val="0"/>
      <w:jc w:val="left"/>
    </w:pPr>
    <w:rPr>
      <w:sz w:val="18"/>
      <w:szCs w:val="18"/>
    </w:rPr>
  </w:style>
  <w:style w:type="character" w:customStyle="1" w:styleId="a6">
    <w:name w:val="页脚 字符"/>
    <w:basedOn w:val="a0"/>
    <w:link w:val="a5"/>
    <w:uiPriority w:val="99"/>
    <w:rsid w:val="00792813"/>
    <w:rPr>
      <w:sz w:val="18"/>
      <w:szCs w:val="18"/>
    </w:rPr>
  </w:style>
  <w:style w:type="paragraph" w:styleId="a7">
    <w:name w:val="Balloon Text"/>
    <w:basedOn w:val="a"/>
    <w:link w:val="a8"/>
    <w:uiPriority w:val="99"/>
    <w:semiHidden/>
    <w:unhideWhenUsed/>
    <w:rsid w:val="00D74827"/>
    <w:rPr>
      <w:sz w:val="18"/>
      <w:szCs w:val="18"/>
    </w:rPr>
  </w:style>
  <w:style w:type="character" w:customStyle="1" w:styleId="a8">
    <w:name w:val="批注框文本 字符"/>
    <w:basedOn w:val="a0"/>
    <w:link w:val="a7"/>
    <w:uiPriority w:val="99"/>
    <w:semiHidden/>
    <w:rsid w:val="00D74827"/>
    <w:rPr>
      <w:sz w:val="18"/>
      <w:szCs w:val="18"/>
    </w:rPr>
  </w:style>
  <w:style w:type="character" w:styleId="a9">
    <w:name w:val="annotation reference"/>
    <w:basedOn w:val="a0"/>
    <w:uiPriority w:val="99"/>
    <w:semiHidden/>
    <w:unhideWhenUsed/>
    <w:rsid w:val="006548A0"/>
    <w:rPr>
      <w:sz w:val="21"/>
      <w:szCs w:val="21"/>
    </w:rPr>
  </w:style>
  <w:style w:type="paragraph" w:styleId="aa">
    <w:name w:val="annotation text"/>
    <w:basedOn w:val="a"/>
    <w:link w:val="ab"/>
    <w:uiPriority w:val="99"/>
    <w:semiHidden/>
    <w:unhideWhenUsed/>
    <w:rsid w:val="006548A0"/>
    <w:pPr>
      <w:jc w:val="left"/>
    </w:pPr>
  </w:style>
  <w:style w:type="character" w:customStyle="1" w:styleId="ab">
    <w:name w:val="批注文字 字符"/>
    <w:basedOn w:val="a0"/>
    <w:link w:val="aa"/>
    <w:uiPriority w:val="99"/>
    <w:semiHidden/>
    <w:rsid w:val="006548A0"/>
  </w:style>
  <w:style w:type="paragraph" w:styleId="ac">
    <w:name w:val="annotation subject"/>
    <w:basedOn w:val="aa"/>
    <w:next w:val="aa"/>
    <w:link w:val="ad"/>
    <w:uiPriority w:val="99"/>
    <w:semiHidden/>
    <w:unhideWhenUsed/>
    <w:rsid w:val="006548A0"/>
    <w:rPr>
      <w:b/>
      <w:bCs/>
    </w:rPr>
  </w:style>
  <w:style w:type="character" w:customStyle="1" w:styleId="ad">
    <w:name w:val="批注主题 字符"/>
    <w:basedOn w:val="ab"/>
    <w:link w:val="ac"/>
    <w:uiPriority w:val="99"/>
    <w:semiHidden/>
    <w:rsid w:val="00654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3347">
      <w:bodyDiv w:val="1"/>
      <w:marLeft w:val="0"/>
      <w:marRight w:val="0"/>
      <w:marTop w:val="0"/>
      <w:marBottom w:val="0"/>
      <w:divBdr>
        <w:top w:val="none" w:sz="0" w:space="0" w:color="auto"/>
        <w:left w:val="none" w:sz="0" w:space="0" w:color="auto"/>
        <w:bottom w:val="none" w:sz="0" w:space="0" w:color="auto"/>
        <w:right w:val="none" w:sz="0" w:space="0" w:color="auto"/>
      </w:divBdr>
    </w:div>
    <w:div w:id="392774496">
      <w:bodyDiv w:val="1"/>
      <w:marLeft w:val="0"/>
      <w:marRight w:val="0"/>
      <w:marTop w:val="0"/>
      <w:marBottom w:val="0"/>
      <w:divBdr>
        <w:top w:val="none" w:sz="0" w:space="0" w:color="auto"/>
        <w:left w:val="none" w:sz="0" w:space="0" w:color="auto"/>
        <w:bottom w:val="none" w:sz="0" w:space="0" w:color="auto"/>
        <w:right w:val="none" w:sz="0" w:space="0" w:color="auto"/>
      </w:divBdr>
      <w:divsChild>
        <w:div w:id="1265571689">
          <w:marLeft w:val="0"/>
          <w:marRight w:val="0"/>
          <w:marTop w:val="0"/>
          <w:marBottom w:val="0"/>
          <w:divBdr>
            <w:top w:val="none" w:sz="0" w:space="0" w:color="auto"/>
            <w:left w:val="none" w:sz="0" w:space="0" w:color="auto"/>
            <w:bottom w:val="none" w:sz="0" w:space="0" w:color="auto"/>
            <w:right w:val="none" w:sz="0" w:space="0" w:color="auto"/>
          </w:divBdr>
        </w:div>
      </w:divsChild>
    </w:div>
    <w:div w:id="917327913">
      <w:bodyDiv w:val="1"/>
      <w:marLeft w:val="0"/>
      <w:marRight w:val="0"/>
      <w:marTop w:val="0"/>
      <w:marBottom w:val="0"/>
      <w:divBdr>
        <w:top w:val="none" w:sz="0" w:space="0" w:color="auto"/>
        <w:left w:val="none" w:sz="0" w:space="0" w:color="auto"/>
        <w:bottom w:val="none" w:sz="0" w:space="0" w:color="auto"/>
        <w:right w:val="none" w:sz="0" w:space="0" w:color="auto"/>
      </w:divBdr>
    </w:div>
    <w:div w:id="1792507259">
      <w:bodyDiv w:val="1"/>
      <w:marLeft w:val="0"/>
      <w:marRight w:val="0"/>
      <w:marTop w:val="0"/>
      <w:marBottom w:val="0"/>
      <w:divBdr>
        <w:top w:val="none" w:sz="0" w:space="0" w:color="auto"/>
        <w:left w:val="none" w:sz="0" w:space="0" w:color="auto"/>
        <w:bottom w:val="none" w:sz="0" w:space="0" w:color="auto"/>
        <w:right w:val="none" w:sz="0" w:space="0" w:color="auto"/>
      </w:divBdr>
    </w:div>
    <w:div w:id="2067409298">
      <w:bodyDiv w:val="1"/>
      <w:marLeft w:val="0"/>
      <w:marRight w:val="0"/>
      <w:marTop w:val="0"/>
      <w:marBottom w:val="0"/>
      <w:divBdr>
        <w:top w:val="none" w:sz="0" w:space="0" w:color="auto"/>
        <w:left w:val="none" w:sz="0" w:space="0" w:color="auto"/>
        <w:bottom w:val="none" w:sz="0" w:space="0" w:color="auto"/>
        <w:right w:val="none" w:sz="0" w:space="0" w:color="auto"/>
      </w:divBdr>
      <w:divsChild>
        <w:div w:id="1110316510">
          <w:marLeft w:val="0"/>
          <w:marRight w:val="0"/>
          <w:marTop w:val="0"/>
          <w:marBottom w:val="0"/>
          <w:divBdr>
            <w:top w:val="none" w:sz="0" w:space="0" w:color="auto"/>
            <w:left w:val="none" w:sz="0" w:space="0" w:color="auto"/>
            <w:bottom w:val="none" w:sz="0" w:space="0" w:color="auto"/>
            <w:right w:val="none" w:sz="0" w:space="0" w:color="auto"/>
          </w:divBdr>
        </w:div>
      </w:divsChild>
    </w:div>
    <w:div w:id="212194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216</Characters>
  <Application>Microsoft Office Word</Application>
  <DocSecurity>0</DocSecurity>
  <Lines>1</Lines>
  <Paragraphs>1</Paragraphs>
  <ScaleCrop>false</ScaleCrop>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产品管理部</dc:creator>
  <cp:keywords/>
  <dc:description/>
  <cp:lastModifiedBy>李琪</cp:lastModifiedBy>
  <cp:revision>3</cp:revision>
  <dcterms:created xsi:type="dcterms:W3CDTF">2025-09-29T10:15:00Z</dcterms:created>
  <dcterms:modified xsi:type="dcterms:W3CDTF">2025-09-29T10:16:00Z</dcterms:modified>
</cp:coreProperties>
</file>