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1367" w14:textId="77777777" w:rsidR="002D4686" w:rsidRDefault="001359AA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建信理财龙鑫（长利）固收类最低持有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1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年产品第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10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期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费率优惠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的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公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告</w:t>
      </w:r>
    </w:p>
    <w:p w14:paraId="04D52AA8" w14:textId="77777777" w:rsidR="002D4686" w:rsidRDefault="001359AA">
      <w:pPr>
        <w:pStyle w:val="a4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77777777" w:rsidR="002D4686" w:rsidRDefault="001359AA">
      <w:pPr>
        <w:pStyle w:val="a4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</w:t>
      </w:r>
      <w:r>
        <w:rPr>
          <w:rFonts w:cs="Arial" w:hint="eastAsia"/>
          <w:color w:val="000000"/>
          <w:sz w:val="21"/>
          <w:szCs w:val="21"/>
        </w:rPr>
        <w:t>拟对建信理财龙鑫（长利）固收类最低持有</w:t>
      </w:r>
      <w:r>
        <w:rPr>
          <w:rFonts w:cs="Arial" w:hint="eastAsia"/>
          <w:color w:val="000000"/>
          <w:sz w:val="21"/>
          <w:szCs w:val="21"/>
        </w:rPr>
        <w:t>1</w:t>
      </w:r>
      <w:r>
        <w:rPr>
          <w:rFonts w:cs="Arial" w:hint="eastAsia"/>
          <w:color w:val="000000"/>
          <w:sz w:val="21"/>
          <w:szCs w:val="21"/>
        </w:rPr>
        <w:t>年产品第</w:t>
      </w:r>
      <w:r>
        <w:rPr>
          <w:rFonts w:cs="Arial" w:hint="eastAsia"/>
          <w:color w:val="000000"/>
          <w:sz w:val="21"/>
          <w:szCs w:val="21"/>
        </w:rPr>
        <w:t>10</w:t>
      </w:r>
      <w:r>
        <w:rPr>
          <w:rFonts w:cs="Arial" w:hint="eastAsia"/>
          <w:color w:val="000000"/>
          <w:sz w:val="21"/>
          <w:szCs w:val="21"/>
        </w:rPr>
        <w:t>期进行销售费率和</w:t>
      </w:r>
      <w:r>
        <w:rPr>
          <w:rFonts w:cs="Arial" w:hint="eastAsia"/>
          <w:color w:val="000000"/>
          <w:sz w:val="21"/>
          <w:szCs w:val="21"/>
        </w:rPr>
        <w:t>管理费率</w:t>
      </w:r>
      <w:r>
        <w:rPr>
          <w:rFonts w:cs="Arial" w:hint="eastAsia"/>
          <w:color w:val="000000"/>
          <w:sz w:val="21"/>
          <w:szCs w:val="21"/>
        </w:rPr>
        <w:t>优惠</w:t>
      </w:r>
      <w:r>
        <w:rPr>
          <w:rFonts w:cs="Arial" w:hint="eastAsia"/>
          <w:color w:val="000000"/>
          <w:sz w:val="21"/>
          <w:szCs w:val="21"/>
        </w:rPr>
        <w:t>，具体</w:t>
      </w:r>
      <w:r>
        <w:rPr>
          <w:rFonts w:cs="Arial" w:hint="eastAsia"/>
          <w:color w:val="000000"/>
          <w:sz w:val="21"/>
          <w:szCs w:val="21"/>
        </w:rPr>
        <w:t>调整</w:t>
      </w:r>
      <w:r>
        <w:rPr>
          <w:rFonts w:cs="Arial" w:hint="eastAsia"/>
          <w:color w:val="000000"/>
          <w:sz w:val="21"/>
          <w:szCs w:val="21"/>
        </w:rPr>
        <w:t>如下：</w:t>
      </w:r>
    </w:p>
    <w:p w14:paraId="034FD55B" w14:textId="77777777" w:rsidR="002D4686" w:rsidRDefault="001359AA">
      <w:pPr>
        <w:pStyle w:val="a4"/>
        <w:numPr>
          <w:ilvl w:val="0"/>
          <w:numId w:val="1"/>
        </w:numPr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销售费率</w:t>
      </w:r>
    </w:p>
    <w:tbl>
      <w:tblPr>
        <w:tblW w:w="483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1920"/>
        <w:gridCol w:w="1785"/>
        <w:gridCol w:w="1920"/>
        <w:gridCol w:w="1755"/>
        <w:gridCol w:w="1765"/>
      </w:tblGrid>
      <w:tr w:rsidR="002D4686" w14:paraId="198CF32F" w14:textId="77777777">
        <w:trPr>
          <w:trHeight w:val="371"/>
          <w:tblHeader/>
          <w:jc w:val="center"/>
        </w:trPr>
        <w:tc>
          <w:tcPr>
            <w:tcW w:w="4571" w:type="dxa"/>
            <w:vMerge w:val="restart"/>
            <w:vAlign w:val="center"/>
          </w:tcPr>
          <w:p w14:paraId="14AAFC4C" w14:textId="77777777" w:rsidR="002D4686" w:rsidRDefault="001359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920" w:type="dxa"/>
            <w:vMerge w:val="restart"/>
            <w:vAlign w:val="center"/>
          </w:tcPr>
          <w:p w14:paraId="3985C6D6" w14:textId="77777777" w:rsidR="002D4686" w:rsidRDefault="001359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Style w:val="a5"/>
                <w:rFonts w:asciiTheme="minorEastAsia" w:hAnsiTheme="minorEastAsia" w:cstheme="minorEastAsia" w:hint="eastAsia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785" w:type="dxa"/>
            <w:vMerge w:val="restart"/>
            <w:vAlign w:val="center"/>
          </w:tcPr>
          <w:p w14:paraId="093DA20B" w14:textId="77777777" w:rsidR="002D4686" w:rsidRDefault="001359AA">
            <w:pPr>
              <w:pStyle w:val="a4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起始日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含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）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5D1D6DE2" w14:textId="77777777" w:rsidR="002D4686" w:rsidRDefault="001359AA">
            <w:pPr>
              <w:pStyle w:val="a4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优惠结束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含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）</w:t>
            </w:r>
          </w:p>
        </w:tc>
        <w:tc>
          <w:tcPr>
            <w:tcW w:w="3520" w:type="dxa"/>
            <w:gridSpan w:val="2"/>
            <w:vAlign w:val="center"/>
          </w:tcPr>
          <w:p w14:paraId="24A5AA3A" w14:textId="77777777" w:rsidR="002D4686" w:rsidRDefault="001359AA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费率（年化）</w:t>
            </w:r>
          </w:p>
        </w:tc>
      </w:tr>
      <w:tr w:rsidR="002D4686" w14:paraId="3B78E47F" w14:textId="77777777">
        <w:trPr>
          <w:trHeight w:val="380"/>
          <w:tblHeader/>
          <w:jc w:val="center"/>
        </w:trPr>
        <w:tc>
          <w:tcPr>
            <w:tcW w:w="4571" w:type="dxa"/>
            <w:vMerge/>
            <w:vAlign w:val="center"/>
          </w:tcPr>
          <w:p w14:paraId="025E1CA9" w14:textId="77777777" w:rsidR="002D4686" w:rsidRDefault="002D468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0" w:type="dxa"/>
            <w:vMerge/>
            <w:vAlign w:val="center"/>
          </w:tcPr>
          <w:p w14:paraId="3D4BFD85" w14:textId="77777777" w:rsidR="002D4686" w:rsidRDefault="002D468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5" w:type="dxa"/>
            <w:vMerge/>
            <w:vAlign w:val="center"/>
          </w:tcPr>
          <w:p w14:paraId="3C70A8FD" w14:textId="77777777" w:rsidR="002D4686" w:rsidRDefault="002D468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Merge/>
            <w:vAlign w:val="center"/>
          </w:tcPr>
          <w:p w14:paraId="144BB512" w14:textId="77777777" w:rsidR="002D4686" w:rsidRDefault="002D4686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6D6C24E4" w14:textId="77777777" w:rsidR="002D4686" w:rsidRDefault="001359AA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优惠前</w:t>
            </w:r>
          </w:p>
        </w:tc>
        <w:tc>
          <w:tcPr>
            <w:tcW w:w="1765" w:type="dxa"/>
            <w:vAlign w:val="center"/>
          </w:tcPr>
          <w:p w14:paraId="65D18AB2" w14:textId="77777777" w:rsidR="002D4686" w:rsidRDefault="001359AA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后</w:t>
            </w:r>
          </w:p>
        </w:tc>
      </w:tr>
      <w:tr w:rsidR="002D4686" w14:paraId="60694F2B" w14:textId="77777777">
        <w:trPr>
          <w:trHeight w:val="90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584BFE01" w14:textId="2E756EB2" w:rsidR="002D4686" w:rsidRDefault="001359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建信理财龙鑫（长利）固收类最低持有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年产品第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期</w:t>
            </w:r>
            <w:r w:rsidR="00C07382"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-A份额</w:t>
            </w:r>
          </w:p>
        </w:tc>
        <w:tc>
          <w:tcPr>
            <w:tcW w:w="1920" w:type="dxa"/>
            <w:vAlign w:val="center"/>
          </w:tcPr>
          <w:p w14:paraId="5F1A8347" w14:textId="77777777" w:rsidR="002D4686" w:rsidRDefault="001359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Z7000725001096</w:t>
            </w:r>
          </w:p>
        </w:tc>
        <w:tc>
          <w:tcPr>
            <w:tcW w:w="1785" w:type="dxa"/>
            <w:vAlign w:val="center"/>
          </w:tcPr>
          <w:p w14:paraId="466455F1" w14:textId="77777777" w:rsidR="002D4686" w:rsidRDefault="001359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920" w:type="dxa"/>
            <w:vAlign w:val="center"/>
          </w:tcPr>
          <w:p w14:paraId="5944127B" w14:textId="77777777" w:rsidR="002D4686" w:rsidRDefault="001359AA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2026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755" w:type="dxa"/>
            <w:vAlign w:val="center"/>
          </w:tcPr>
          <w:p w14:paraId="2B5921EB" w14:textId="77777777" w:rsidR="002D4686" w:rsidRDefault="001359AA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0.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%</w:t>
            </w:r>
          </w:p>
        </w:tc>
        <w:tc>
          <w:tcPr>
            <w:tcW w:w="1765" w:type="dxa"/>
            <w:vAlign w:val="center"/>
          </w:tcPr>
          <w:p w14:paraId="11F11E98" w14:textId="77777777" w:rsidR="002D4686" w:rsidRDefault="001359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0.10%</w:t>
            </w:r>
          </w:p>
        </w:tc>
      </w:tr>
      <w:tr w:rsidR="002D4686" w14:paraId="104AC6B4" w14:textId="77777777">
        <w:trPr>
          <w:trHeight w:val="90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118DA5AF" w14:textId="4CDF63F3" w:rsidR="002D4686" w:rsidRDefault="001359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建信理财龙鑫（长利）固收类最低持有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年产品第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期</w:t>
            </w:r>
            <w:r w:rsidR="00C07382"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-</w:t>
            </w:r>
            <w:r w:rsidR="00C07382"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  <w:t>B</w:t>
            </w:r>
            <w:r w:rsidR="00C07382"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份额</w:t>
            </w:r>
          </w:p>
        </w:tc>
        <w:tc>
          <w:tcPr>
            <w:tcW w:w="1920" w:type="dxa"/>
            <w:vAlign w:val="center"/>
          </w:tcPr>
          <w:p w14:paraId="2047F6B0" w14:textId="77777777" w:rsidR="002D4686" w:rsidRDefault="001359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Z7000725001096</w:t>
            </w:r>
          </w:p>
        </w:tc>
        <w:tc>
          <w:tcPr>
            <w:tcW w:w="1785" w:type="dxa"/>
            <w:vAlign w:val="center"/>
          </w:tcPr>
          <w:p w14:paraId="27689D6F" w14:textId="77777777" w:rsidR="002D4686" w:rsidRDefault="001359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920" w:type="dxa"/>
            <w:vAlign w:val="center"/>
          </w:tcPr>
          <w:p w14:paraId="653DDAAF" w14:textId="77777777" w:rsidR="002D4686" w:rsidRDefault="001359AA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2026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755" w:type="dxa"/>
            <w:vAlign w:val="center"/>
          </w:tcPr>
          <w:p w14:paraId="36A48D4B" w14:textId="77777777" w:rsidR="002D4686" w:rsidRDefault="001359AA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0.15%</w:t>
            </w:r>
          </w:p>
        </w:tc>
        <w:tc>
          <w:tcPr>
            <w:tcW w:w="1765" w:type="dxa"/>
            <w:vAlign w:val="center"/>
          </w:tcPr>
          <w:p w14:paraId="17634553" w14:textId="77777777" w:rsidR="002D4686" w:rsidRDefault="001359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0.05%</w:t>
            </w:r>
          </w:p>
        </w:tc>
      </w:tr>
    </w:tbl>
    <w:p w14:paraId="7AA85FA2" w14:textId="77777777" w:rsidR="002D4686" w:rsidRDefault="002D4686">
      <w:pPr>
        <w:pStyle w:val="a4"/>
        <w:snapToGrid w:val="0"/>
        <w:spacing w:before="0" w:beforeAutospacing="0" w:after="0" w:afterAutospacing="0"/>
        <w:rPr>
          <w:rFonts w:cs="Arial"/>
          <w:color w:val="000000"/>
          <w:sz w:val="21"/>
          <w:szCs w:val="21"/>
        </w:rPr>
      </w:pPr>
    </w:p>
    <w:p w14:paraId="54D0E886" w14:textId="77777777" w:rsidR="002D4686" w:rsidRDefault="001359AA">
      <w:pPr>
        <w:pStyle w:val="a4"/>
        <w:numPr>
          <w:ilvl w:val="0"/>
          <w:numId w:val="1"/>
        </w:numPr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管理费率</w:t>
      </w:r>
    </w:p>
    <w:tbl>
      <w:tblPr>
        <w:tblW w:w="483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1920"/>
        <w:gridCol w:w="1785"/>
        <w:gridCol w:w="1920"/>
        <w:gridCol w:w="1755"/>
        <w:gridCol w:w="1765"/>
      </w:tblGrid>
      <w:tr w:rsidR="002D4686" w14:paraId="61378222" w14:textId="77777777">
        <w:trPr>
          <w:trHeight w:val="371"/>
          <w:tblHeader/>
          <w:jc w:val="center"/>
        </w:trPr>
        <w:tc>
          <w:tcPr>
            <w:tcW w:w="4571" w:type="dxa"/>
            <w:vMerge w:val="restart"/>
            <w:vAlign w:val="center"/>
          </w:tcPr>
          <w:p w14:paraId="17F1658C" w14:textId="77777777" w:rsidR="002D4686" w:rsidRDefault="001359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920" w:type="dxa"/>
            <w:vMerge w:val="restart"/>
            <w:vAlign w:val="center"/>
          </w:tcPr>
          <w:p w14:paraId="560934D2" w14:textId="77777777" w:rsidR="002D4686" w:rsidRDefault="001359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Style w:val="a5"/>
                <w:rFonts w:asciiTheme="minorEastAsia" w:hAnsiTheme="minorEastAsia" w:cstheme="minorEastAsia" w:hint="eastAsia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785" w:type="dxa"/>
            <w:vMerge w:val="restart"/>
            <w:vAlign w:val="center"/>
          </w:tcPr>
          <w:p w14:paraId="0CACA5DB" w14:textId="77777777" w:rsidR="002D4686" w:rsidRDefault="001359AA">
            <w:pPr>
              <w:pStyle w:val="a4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起始日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含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）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67A18BCA" w14:textId="77777777" w:rsidR="002D4686" w:rsidRDefault="001359AA">
            <w:pPr>
              <w:pStyle w:val="a4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优惠结束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含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）</w:t>
            </w:r>
          </w:p>
        </w:tc>
        <w:tc>
          <w:tcPr>
            <w:tcW w:w="3520" w:type="dxa"/>
            <w:gridSpan w:val="2"/>
            <w:vAlign w:val="center"/>
          </w:tcPr>
          <w:p w14:paraId="2351C94A" w14:textId="77777777" w:rsidR="002D4686" w:rsidRDefault="001359AA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管理费率（年化）</w:t>
            </w:r>
          </w:p>
        </w:tc>
      </w:tr>
      <w:tr w:rsidR="002D4686" w14:paraId="7985BD43" w14:textId="77777777">
        <w:trPr>
          <w:trHeight w:val="380"/>
          <w:tblHeader/>
          <w:jc w:val="center"/>
        </w:trPr>
        <w:tc>
          <w:tcPr>
            <w:tcW w:w="4571" w:type="dxa"/>
            <w:vMerge/>
            <w:vAlign w:val="center"/>
          </w:tcPr>
          <w:p w14:paraId="71607D06" w14:textId="77777777" w:rsidR="002D4686" w:rsidRDefault="002D468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0" w:type="dxa"/>
            <w:vMerge/>
            <w:vAlign w:val="center"/>
          </w:tcPr>
          <w:p w14:paraId="7953AD43" w14:textId="77777777" w:rsidR="002D4686" w:rsidRDefault="002D468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5" w:type="dxa"/>
            <w:vMerge/>
            <w:vAlign w:val="center"/>
          </w:tcPr>
          <w:p w14:paraId="4B460578" w14:textId="77777777" w:rsidR="002D4686" w:rsidRDefault="002D468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Merge/>
            <w:vAlign w:val="center"/>
          </w:tcPr>
          <w:p w14:paraId="606F9CE6" w14:textId="77777777" w:rsidR="002D4686" w:rsidRDefault="002D4686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518B5324" w14:textId="77777777" w:rsidR="002D4686" w:rsidRDefault="001359AA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优惠前</w:t>
            </w:r>
          </w:p>
        </w:tc>
        <w:tc>
          <w:tcPr>
            <w:tcW w:w="1765" w:type="dxa"/>
            <w:vAlign w:val="center"/>
          </w:tcPr>
          <w:p w14:paraId="78E38C2B" w14:textId="77777777" w:rsidR="002D4686" w:rsidRDefault="001359AA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后</w:t>
            </w:r>
          </w:p>
        </w:tc>
      </w:tr>
      <w:tr w:rsidR="002D4686" w14:paraId="614A2AAA" w14:textId="77777777">
        <w:trPr>
          <w:trHeight w:val="90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61018EB1" w14:textId="77777777" w:rsidR="002D4686" w:rsidRDefault="001359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建信理财龙鑫（长利）固收类最低持有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年产品第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期</w:t>
            </w:r>
            <w:bookmarkStart w:id="0" w:name="_GoBack"/>
            <w:bookmarkEnd w:id="0"/>
          </w:p>
        </w:tc>
        <w:tc>
          <w:tcPr>
            <w:tcW w:w="1920" w:type="dxa"/>
            <w:vAlign w:val="center"/>
          </w:tcPr>
          <w:p w14:paraId="050C43F0" w14:textId="77777777" w:rsidR="002D4686" w:rsidRDefault="001359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Z7000725001096</w:t>
            </w:r>
          </w:p>
        </w:tc>
        <w:tc>
          <w:tcPr>
            <w:tcW w:w="1785" w:type="dxa"/>
            <w:vAlign w:val="center"/>
          </w:tcPr>
          <w:p w14:paraId="331C7A4E" w14:textId="77777777" w:rsidR="002D4686" w:rsidRDefault="001359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920" w:type="dxa"/>
            <w:vAlign w:val="center"/>
          </w:tcPr>
          <w:p w14:paraId="52A8C0A4" w14:textId="77777777" w:rsidR="002D4686" w:rsidRDefault="001359AA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2026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755" w:type="dxa"/>
            <w:vAlign w:val="center"/>
          </w:tcPr>
          <w:p w14:paraId="2AECAAAC" w14:textId="77777777" w:rsidR="002D4686" w:rsidRDefault="001359AA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0.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%</w:t>
            </w:r>
          </w:p>
        </w:tc>
        <w:tc>
          <w:tcPr>
            <w:tcW w:w="1765" w:type="dxa"/>
            <w:vAlign w:val="center"/>
          </w:tcPr>
          <w:p w14:paraId="107D8F40" w14:textId="77777777" w:rsidR="002D4686" w:rsidRDefault="001359A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0.10%</w:t>
            </w:r>
          </w:p>
        </w:tc>
      </w:tr>
    </w:tbl>
    <w:p w14:paraId="785F335F" w14:textId="77777777" w:rsidR="002D4686" w:rsidRDefault="001359AA">
      <w:pPr>
        <w:pStyle w:val="a4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lastRenderedPageBreak/>
        <w:t>自优惠结束日后，销售费率和管理费率恢复至原费率水平。</w:t>
      </w:r>
    </w:p>
    <w:p w14:paraId="49485491" w14:textId="77777777" w:rsidR="002D4686" w:rsidRDefault="001359AA">
      <w:pPr>
        <w:pStyle w:val="a4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</w:t>
      </w:r>
      <w:r>
        <w:rPr>
          <w:rFonts w:cs="Arial" w:hint="eastAsia"/>
          <w:color w:val="000000"/>
          <w:sz w:val="21"/>
          <w:szCs w:val="21"/>
        </w:rPr>
        <w:t>公</w:t>
      </w:r>
      <w:r>
        <w:rPr>
          <w:rFonts w:cs="Arial" w:hint="eastAsia"/>
          <w:color w:val="000000"/>
          <w:sz w:val="21"/>
          <w:szCs w:val="21"/>
        </w:rPr>
        <w:t>告未提及事宜，按原产品说明书和风险揭示书的约定执行。</w:t>
      </w:r>
    </w:p>
    <w:p w14:paraId="57192C05" w14:textId="77777777" w:rsidR="002D4686" w:rsidRDefault="001359AA">
      <w:pPr>
        <w:pStyle w:val="a4"/>
        <w:snapToGrid w:val="0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</w:t>
      </w:r>
      <w:r>
        <w:rPr>
          <w:rFonts w:cs="Arial" w:hint="eastAsia"/>
          <w:color w:val="000000"/>
          <w:sz w:val="21"/>
          <w:szCs w:val="21"/>
        </w:rPr>
        <w:t>公</w:t>
      </w:r>
      <w:r>
        <w:rPr>
          <w:rFonts w:cs="Arial" w:hint="eastAsia"/>
          <w:color w:val="000000"/>
          <w:sz w:val="21"/>
          <w:szCs w:val="21"/>
        </w:rPr>
        <w:t>告</w:t>
      </w:r>
      <w:r>
        <w:rPr>
          <w:rFonts w:cs="Arial" w:hint="eastAsia"/>
          <w:color w:val="000000"/>
          <w:sz w:val="21"/>
          <w:szCs w:val="21"/>
        </w:rPr>
        <w:t>。</w:t>
      </w:r>
    </w:p>
    <w:p w14:paraId="6CC573A4" w14:textId="77777777" w:rsidR="002D4686" w:rsidRDefault="001359AA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3D1397BF" w14:textId="77777777" w:rsidR="002D4686" w:rsidRDefault="001359AA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5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12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05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2D46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879952"/>
    <w:multiLevelType w:val="singleLevel"/>
    <w:tmpl w:val="F187995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1359AA"/>
    <w:rsid w:val="002D4686"/>
    <w:rsid w:val="00C07382"/>
    <w:rsid w:val="00D41374"/>
    <w:rsid w:val="01C866F9"/>
    <w:rsid w:val="02463876"/>
    <w:rsid w:val="03C249D5"/>
    <w:rsid w:val="04831DF5"/>
    <w:rsid w:val="04A732AF"/>
    <w:rsid w:val="063B1146"/>
    <w:rsid w:val="072968D9"/>
    <w:rsid w:val="07C74150"/>
    <w:rsid w:val="0EE235F9"/>
    <w:rsid w:val="0EF33893"/>
    <w:rsid w:val="0F1757F6"/>
    <w:rsid w:val="10057D33"/>
    <w:rsid w:val="102B68CD"/>
    <w:rsid w:val="117466E5"/>
    <w:rsid w:val="12EA0F15"/>
    <w:rsid w:val="12F066A2"/>
    <w:rsid w:val="13A0778E"/>
    <w:rsid w:val="13D23914"/>
    <w:rsid w:val="14231504"/>
    <w:rsid w:val="146F4594"/>
    <w:rsid w:val="14AB2864"/>
    <w:rsid w:val="16292C6D"/>
    <w:rsid w:val="16B17642"/>
    <w:rsid w:val="16D0087B"/>
    <w:rsid w:val="16F5695F"/>
    <w:rsid w:val="18DF34D5"/>
    <w:rsid w:val="195A7F25"/>
    <w:rsid w:val="1CE407F6"/>
    <w:rsid w:val="1E703800"/>
    <w:rsid w:val="1ED41A95"/>
    <w:rsid w:val="1F240D25"/>
    <w:rsid w:val="21BF627D"/>
    <w:rsid w:val="22F8694F"/>
    <w:rsid w:val="23E822B6"/>
    <w:rsid w:val="24171AC2"/>
    <w:rsid w:val="242642DB"/>
    <w:rsid w:val="24853F16"/>
    <w:rsid w:val="24F44C86"/>
    <w:rsid w:val="252F258F"/>
    <w:rsid w:val="26810635"/>
    <w:rsid w:val="26C55EA9"/>
    <w:rsid w:val="27AD03A5"/>
    <w:rsid w:val="284F72AB"/>
    <w:rsid w:val="28ED0D31"/>
    <w:rsid w:val="298F1E12"/>
    <w:rsid w:val="2A6A4FF1"/>
    <w:rsid w:val="2B2960DD"/>
    <w:rsid w:val="2C7A1CCF"/>
    <w:rsid w:val="2F505AA6"/>
    <w:rsid w:val="32021299"/>
    <w:rsid w:val="32C41357"/>
    <w:rsid w:val="32D75DF9"/>
    <w:rsid w:val="3330216E"/>
    <w:rsid w:val="3535115B"/>
    <w:rsid w:val="35352A53"/>
    <w:rsid w:val="35A35F0C"/>
    <w:rsid w:val="35A66E91"/>
    <w:rsid w:val="35D36382"/>
    <w:rsid w:val="36E921AB"/>
    <w:rsid w:val="39203FFE"/>
    <w:rsid w:val="39BE045B"/>
    <w:rsid w:val="39F562C6"/>
    <w:rsid w:val="39FC4F68"/>
    <w:rsid w:val="3A4221B6"/>
    <w:rsid w:val="3AC72CFB"/>
    <w:rsid w:val="3BA8586D"/>
    <w:rsid w:val="3BDB2454"/>
    <w:rsid w:val="3C103F97"/>
    <w:rsid w:val="3C1C32B9"/>
    <w:rsid w:val="3D880301"/>
    <w:rsid w:val="3F4150D3"/>
    <w:rsid w:val="4067788A"/>
    <w:rsid w:val="40EC39E1"/>
    <w:rsid w:val="416937DF"/>
    <w:rsid w:val="42C46384"/>
    <w:rsid w:val="432937C0"/>
    <w:rsid w:val="44F4717C"/>
    <w:rsid w:val="45EE3F48"/>
    <w:rsid w:val="466A1313"/>
    <w:rsid w:val="47B75005"/>
    <w:rsid w:val="47BB52E5"/>
    <w:rsid w:val="49863B93"/>
    <w:rsid w:val="49E43B49"/>
    <w:rsid w:val="4A4C3DB8"/>
    <w:rsid w:val="4B380F77"/>
    <w:rsid w:val="4C4F073F"/>
    <w:rsid w:val="4D0639CC"/>
    <w:rsid w:val="4D7D33AF"/>
    <w:rsid w:val="4DE93BA1"/>
    <w:rsid w:val="4F3A6B88"/>
    <w:rsid w:val="4F6222CB"/>
    <w:rsid w:val="500B2D1B"/>
    <w:rsid w:val="508E21DE"/>
    <w:rsid w:val="516B0122"/>
    <w:rsid w:val="52866F14"/>
    <w:rsid w:val="53335E7F"/>
    <w:rsid w:val="543847B7"/>
    <w:rsid w:val="54CB2E50"/>
    <w:rsid w:val="5547000F"/>
    <w:rsid w:val="55A37D12"/>
    <w:rsid w:val="572F3796"/>
    <w:rsid w:val="58913FBE"/>
    <w:rsid w:val="59CB70B4"/>
    <w:rsid w:val="5AB158C3"/>
    <w:rsid w:val="5B03795E"/>
    <w:rsid w:val="5B846FD8"/>
    <w:rsid w:val="5B8B65BE"/>
    <w:rsid w:val="5D9F4227"/>
    <w:rsid w:val="5DD83C04"/>
    <w:rsid w:val="60213828"/>
    <w:rsid w:val="609108DC"/>
    <w:rsid w:val="6141071D"/>
    <w:rsid w:val="630E1F93"/>
    <w:rsid w:val="64733A58"/>
    <w:rsid w:val="649F2AD8"/>
    <w:rsid w:val="64FE3C72"/>
    <w:rsid w:val="652520C5"/>
    <w:rsid w:val="695732E1"/>
    <w:rsid w:val="69824AE2"/>
    <w:rsid w:val="6A385E52"/>
    <w:rsid w:val="6AA1457D"/>
    <w:rsid w:val="6BA96FAE"/>
    <w:rsid w:val="6CD97AB6"/>
    <w:rsid w:val="6DE568D8"/>
    <w:rsid w:val="6FD36103"/>
    <w:rsid w:val="70531ED5"/>
    <w:rsid w:val="70EF55D6"/>
    <w:rsid w:val="71814DB7"/>
    <w:rsid w:val="724D0D96"/>
    <w:rsid w:val="72920205"/>
    <w:rsid w:val="72FF663B"/>
    <w:rsid w:val="735A21CD"/>
    <w:rsid w:val="745325C0"/>
    <w:rsid w:val="747B30DE"/>
    <w:rsid w:val="75B02793"/>
    <w:rsid w:val="762C73B5"/>
    <w:rsid w:val="76571974"/>
    <w:rsid w:val="76FF56E8"/>
    <w:rsid w:val="77541DD9"/>
    <w:rsid w:val="777A0A13"/>
    <w:rsid w:val="789101DB"/>
    <w:rsid w:val="791E0625"/>
    <w:rsid w:val="7C0A200F"/>
    <w:rsid w:val="7C3073CD"/>
    <w:rsid w:val="7CFA4897"/>
    <w:rsid w:val="7D8E621E"/>
    <w:rsid w:val="7DB85F4F"/>
    <w:rsid w:val="7DC31D62"/>
    <w:rsid w:val="7E194CEF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1BD58"/>
  <w15:docId w15:val="{D771F6EE-C78E-4092-BBDF-D88663E7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李琪</cp:lastModifiedBy>
  <cp:revision>2</cp:revision>
  <dcterms:created xsi:type="dcterms:W3CDTF">2024-11-11T01:06:00Z</dcterms:created>
  <dcterms:modified xsi:type="dcterms:W3CDTF">2025-12-05T08:09:00Z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