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建信理财龙宝现金管理类产品9号</w:t>
      </w:r>
      <w:r>
        <w:rPr>
          <w:rFonts w:hint="eastAsia" w:ascii="彩虹小标宋" w:eastAsia="彩虹小标宋"/>
          <w:sz w:val="40"/>
          <w:szCs w:val="40"/>
        </w:rPr>
        <w:t>限制单日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申购份额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和规模上限</w:t>
      </w:r>
      <w:r>
        <w:rPr>
          <w:rFonts w:hint="eastAsia" w:ascii="彩虹小标宋" w:eastAsia="彩虹小标宋"/>
          <w:sz w:val="40"/>
          <w:szCs w:val="40"/>
        </w:rPr>
        <w:t>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建信理财龙宝现金管理类产品9号（全国银行业理财信息登记系统编码：Z7000725001111）</w:t>
      </w:r>
      <w:r>
        <w:rPr>
          <w:rFonts w:hint="eastAsia" w:ascii="彩虹粗仿宋" w:eastAsia="彩虹粗仿宋"/>
          <w:sz w:val="32"/>
          <w:szCs w:val="32"/>
        </w:rPr>
        <w:t>的单日净申购份额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和规模上限</w:t>
      </w:r>
      <w:r>
        <w:rPr>
          <w:rFonts w:hint="eastAsia" w:ascii="彩虹粗仿宋" w:eastAsia="彩虹粗仿宋"/>
          <w:sz w:val="32"/>
          <w:szCs w:val="32"/>
        </w:rPr>
        <w:t>，具体如下：</w:t>
      </w:r>
    </w:p>
    <w:tbl>
      <w:tblPr>
        <w:tblStyle w:val="8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150"/>
        <w:gridCol w:w="1916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限额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时间（含）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结束时间（含）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6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建信理财龙宝现金管理类产品9号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申购份额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申购份额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6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A份额规模上限：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B份额规模上限：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2025年12月26日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2026年1月4日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269017D"/>
    <w:rsid w:val="24072EE7"/>
    <w:rsid w:val="285E03C4"/>
    <w:rsid w:val="34FD0C24"/>
    <w:rsid w:val="36713312"/>
    <w:rsid w:val="390B3E87"/>
    <w:rsid w:val="391110CE"/>
    <w:rsid w:val="3B480E17"/>
    <w:rsid w:val="482B0E1F"/>
    <w:rsid w:val="4F595D1F"/>
    <w:rsid w:val="56007508"/>
    <w:rsid w:val="5A5C063B"/>
    <w:rsid w:val="5F8E026C"/>
    <w:rsid w:val="60C67A98"/>
    <w:rsid w:val="66414EE1"/>
    <w:rsid w:val="67AA4915"/>
    <w:rsid w:val="71716B9F"/>
    <w:rsid w:val="7181643D"/>
    <w:rsid w:val="73326FA2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2025-12-11T10:00:35Z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0915B8F81F2744D1966556DA4D0437D6_13</vt:lpwstr>
  </property>
</Properties>
</file>