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4AFA3">
      <w:pPr>
        <w:pStyle w:val="8"/>
        <w:snapToGrid w:val="0"/>
        <w:spacing w:line="460" w:lineRule="atLeast"/>
        <w:jc w:val="center"/>
        <w:rPr>
          <w:rFonts w:cs="Arial"/>
          <w:b/>
          <w:color w:val="000000"/>
          <w:szCs w:val="21"/>
        </w:rPr>
      </w:pPr>
      <w:r>
        <w:rPr>
          <w:rFonts w:hint="eastAsia" w:cs="Arial"/>
          <w:b/>
          <w:color w:val="000000"/>
          <w:szCs w:val="21"/>
        </w:rPr>
        <w:t>建信理财部分开放式产品费率优惠的公告</w:t>
      </w:r>
    </w:p>
    <w:p w14:paraId="6417F6D0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534CBFBA">
      <w:pPr>
        <w:pStyle w:val="8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为更好地为客户提供投资理财服务，建信理财有限责任公司拟对部分开放式产品进行管理费率优惠，具体内容如下：</w:t>
      </w:r>
    </w:p>
    <w:p w14:paraId="7B9E1817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管理费率</w:t>
      </w:r>
    </w:p>
    <w:tbl>
      <w:tblPr>
        <w:tblStyle w:val="10"/>
        <w:tblW w:w="13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6"/>
        <w:gridCol w:w="1905"/>
        <w:gridCol w:w="1724"/>
        <w:gridCol w:w="2076"/>
        <w:gridCol w:w="2019"/>
        <w:gridCol w:w="1995"/>
      </w:tblGrid>
      <w:tr w14:paraId="15A5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  <w:jc w:val="center"/>
        </w:trPr>
        <w:tc>
          <w:tcPr>
            <w:tcW w:w="3976" w:type="dxa"/>
            <w:shd w:val="clear" w:color="auto" w:fill="auto"/>
            <w:vAlign w:val="center"/>
          </w:tcPr>
          <w:p w14:paraId="5E8D04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54FA61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2A07DB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58932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D2B82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995" w:type="dxa"/>
            <w:vAlign w:val="center"/>
          </w:tcPr>
          <w:p w14:paraId="4A9C05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218C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3976" w:type="dxa"/>
            <w:shd w:val="clear" w:color="auto" w:fill="auto"/>
            <w:vAlign w:val="center"/>
          </w:tcPr>
          <w:p w14:paraId="3E48EA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建信理财龙宝现金管理类产品9号-A份额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1CCDC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JXJXLBGS25090409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A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08D9E312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Z7000725001111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66D3F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73BC9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95" w:type="dxa"/>
            <w:vAlign w:val="center"/>
          </w:tcPr>
          <w:p w14:paraId="1EBDEA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11D4A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3976" w:type="dxa"/>
            <w:shd w:val="clear" w:color="auto" w:fill="auto"/>
            <w:vAlign w:val="center"/>
          </w:tcPr>
          <w:p w14:paraId="64C5B0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建信理财龙宝现金管理类产品9号-B份额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41243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JXJXLBGS25090409B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58385022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Z7000725001111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8BC9A5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19711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95" w:type="dxa"/>
            <w:vAlign w:val="center"/>
          </w:tcPr>
          <w:p w14:paraId="299488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3E68C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3976" w:type="dxa"/>
            <w:shd w:val="clear" w:color="auto" w:fill="auto"/>
            <w:vAlign w:val="center"/>
          </w:tcPr>
          <w:p w14:paraId="2A0822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建信理财龙宝现金管理类产品11号-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份额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1C7237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JXJXLBGS25070211A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411A866F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Z7000725000670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93858C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AA65C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95" w:type="dxa"/>
            <w:vAlign w:val="center"/>
          </w:tcPr>
          <w:p w14:paraId="6C551D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798BE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3976" w:type="dxa"/>
            <w:shd w:val="clear" w:color="auto" w:fill="auto"/>
            <w:vAlign w:val="center"/>
          </w:tcPr>
          <w:p w14:paraId="42B8E0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建信理财龙宝现金管理类产品11号-B份额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1A1753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JXJXLBGS25070211B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4D17724E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Z7000725000670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1FF585A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8C03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95" w:type="dxa"/>
            <w:vAlign w:val="center"/>
          </w:tcPr>
          <w:p w14:paraId="6B0118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6A44D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3976" w:type="dxa"/>
            <w:shd w:val="clear" w:color="auto" w:fill="auto"/>
            <w:vAlign w:val="center"/>
          </w:tcPr>
          <w:p w14:paraId="5E77531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建信理财嘉鑫(稳利)按日开放式产品第1期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-A份额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5798AB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JXJXWLGS24070501A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6080A46A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Z7000724000724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AE659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CA447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95" w:type="dxa"/>
            <w:vAlign w:val="center"/>
          </w:tcPr>
          <w:p w14:paraId="50B28A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2D8F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3976" w:type="dxa"/>
            <w:shd w:val="clear" w:color="auto" w:fill="auto"/>
            <w:vAlign w:val="center"/>
          </w:tcPr>
          <w:p w14:paraId="237617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建信理财嘉鑫(稳利)按日开放式产品第1期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-B份额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2634B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JXJXWLGS24070501B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2F7D943E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Z7000724000724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8DA6C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3C1B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95" w:type="dxa"/>
            <w:vAlign w:val="center"/>
          </w:tcPr>
          <w:p w14:paraId="3F3271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4AD93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3976" w:type="dxa"/>
            <w:shd w:val="clear" w:color="auto" w:fill="auto"/>
            <w:vAlign w:val="center"/>
          </w:tcPr>
          <w:p w14:paraId="1944D1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建信理财嘉鑫（稳利）固收类按日开放式产品第3期-A份额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95C69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JXJXARGS25061603A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4A62060F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Z7000725000617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D9D04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00B2F1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95" w:type="dxa"/>
            <w:shd w:val="clear"/>
            <w:vAlign w:val="center"/>
          </w:tcPr>
          <w:p w14:paraId="2BCFE4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7F240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3976" w:type="dxa"/>
            <w:shd w:val="clear" w:color="auto" w:fill="auto"/>
            <w:vAlign w:val="center"/>
          </w:tcPr>
          <w:p w14:paraId="500535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建信理财嘉鑫（稳利）固收类按日开放式产品第3期-B份额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817D2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JXJXARGS25061603B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4FB6A7DD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Z7000725000617</w:t>
            </w:r>
            <w:bookmarkStart w:id="0" w:name="_GoBack"/>
            <w:bookmarkEnd w:id="0"/>
          </w:p>
        </w:tc>
        <w:tc>
          <w:tcPr>
            <w:tcW w:w="2076" w:type="dxa"/>
            <w:shd w:val="clear" w:color="auto" w:fill="auto"/>
            <w:vAlign w:val="center"/>
          </w:tcPr>
          <w:p w14:paraId="23CC9E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BC4BC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95" w:type="dxa"/>
            <w:shd w:val="clear"/>
            <w:vAlign w:val="center"/>
          </w:tcPr>
          <w:p w14:paraId="289585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6065FF3E"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自优惠结束日后，管理费率恢复至原费率水平。</w:t>
      </w:r>
    </w:p>
    <w:p w14:paraId="2048A612">
      <w:pPr>
        <w:pStyle w:val="8"/>
        <w:spacing w:line="460" w:lineRule="atLeast"/>
        <w:ind w:firstLine="420" w:firstLineChars="200"/>
        <w:rPr>
          <w:rFonts w:hint="eastAsia"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501FED77"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2D3604BD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B3273D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cs="Arial"/>
          <w:color w:val="000000"/>
          <w:sz w:val="21"/>
          <w:szCs w:val="21"/>
          <w:highlight w:val="none"/>
        </w:rPr>
        <w:t>5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12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23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7486777"/>
    <w:rsid w:val="094D1227"/>
    <w:rsid w:val="178570A5"/>
    <w:rsid w:val="18180979"/>
    <w:rsid w:val="18481362"/>
    <w:rsid w:val="1ADD75B6"/>
    <w:rsid w:val="2BEA6587"/>
    <w:rsid w:val="2FFE1B3A"/>
    <w:rsid w:val="309E44F4"/>
    <w:rsid w:val="362941F8"/>
    <w:rsid w:val="3B5D6F0B"/>
    <w:rsid w:val="42EC00D8"/>
    <w:rsid w:val="49395C2E"/>
    <w:rsid w:val="4B475C70"/>
    <w:rsid w:val="55BE697C"/>
    <w:rsid w:val="63874CE8"/>
    <w:rsid w:val="643604F1"/>
    <w:rsid w:val="64F75096"/>
    <w:rsid w:val="69705011"/>
    <w:rsid w:val="6B1F28DB"/>
    <w:rsid w:val="6E1A22AA"/>
    <w:rsid w:val="6EE23B96"/>
    <w:rsid w:val="7042312D"/>
    <w:rsid w:val="77C467D3"/>
    <w:rsid w:val="797E0D9A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82</Words>
  <Characters>474</Characters>
  <Lines>3</Lines>
  <Paragraphs>1</Paragraphs>
  <TotalTime>32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2025-12-23T03:26:44Z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9C58ACFBEAAE4D049F72C8FCE266AF88_13</vt:lpwstr>
  </property>
</Properties>
</file>