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66E49E88" w:rsidR="0005242D" w:rsidRPr="00792813" w:rsidRDefault="00792813" w:rsidP="00FB504D">
      <w:pPr>
        <w:jc w:val="center"/>
        <w:rPr>
          <w:rFonts w:ascii="彩虹小标宋" w:eastAsia="彩虹小标宋"/>
          <w:sz w:val="44"/>
          <w:szCs w:val="44"/>
        </w:rPr>
      </w:pPr>
      <w:r w:rsidRPr="00792813">
        <w:rPr>
          <w:rFonts w:ascii="彩虹小标宋" w:eastAsia="彩虹小标宋" w:hint="eastAsia"/>
          <w:sz w:val="44"/>
          <w:szCs w:val="44"/>
        </w:rPr>
        <w:t>关于</w:t>
      </w:r>
      <w:r w:rsidR="00DE76C6" w:rsidRPr="00DE76C6">
        <w:rPr>
          <w:rFonts w:ascii="彩虹小标宋" w:eastAsia="彩虹小标宋" w:hint="eastAsia"/>
          <w:sz w:val="44"/>
          <w:szCs w:val="44"/>
        </w:rPr>
        <w:t>建信理财</w:t>
      </w:r>
      <w:r w:rsidR="00C107E1">
        <w:rPr>
          <w:rFonts w:ascii="彩虹小标宋" w:eastAsia="彩虹小标宋" w:hint="eastAsia"/>
          <w:sz w:val="44"/>
          <w:szCs w:val="44"/>
        </w:rPr>
        <w:t>部分</w:t>
      </w:r>
      <w:r w:rsidR="00DE76C6" w:rsidRPr="00DE76C6">
        <w:rPr>
          <w:rFonts w:ascii="彩虹小标宋" w:eastAsia="彩虹小标宋"/>
          <w:sz w:val="44"/>
          <w:szCs w:val="44"/>
        </w:rPr>
        <w:t>产品</w:t>
      </w:r>
      <w:r w:rsidR="00382073">
        <w:rPr>
          <w:rFonts w:ascii="彩虹小标宋" w:eastAsia="彩虹小标宋" w:hint="eastAsia"/>
          <w:sz w:val="44"/>
          <w:szCs w:val="44"/>
        </w:rPr>
        <w:t>设置</w:t>
      </w:r>
      <w:r w:rsidR="007C3955">
        <w:rPr>
          <w:rFonts w:ascii="彩虹小标宋" w:eastAsia="彩虹小标宋" w:hint="eastAsia"/>
          <w:sz w:val="44"/>
          <w:szCs w:val="44"/>
        </w:rPr>
        <w:t>单日</w:t>
      </w:r>
      <w:r w:rsidR="00B570D3">
        <w:rPr>
          <w:rFonts w:ascii="彩虹小标宋" w:eastAsia="彩虹小标宋" w:hint="eastAsia"/>
          <w:sz w:val="44"/>
          <w:szCs w:val="44"/>
        </w:rPr>
        <w:t>交易</w:t>
      </w:r>
      <w:r w:rsidR="00FE609C">
        <w:rPr>
          <w:rFonts w:ascii="彩虹小标宋" w:eastAsia="彩虹小标宋" w:hint="eastAsia"/>
          <w:sz w:val="44"/>
          <w:szCs w:val="44"/>
        </w:rPr>
        <w:t>限额</w:t>
      </w:r>
      <w:r w:rsidRPr="00792813"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792813" w:rsidRDefault="00792813" w:rsidP="00792813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 w14:textId="77777777" w:rsidR="009206C0" w:rsidRDefault="00792813" w:rsidP="009206C0">
      <w:pPr>
        <w:spacing w:line="560" w:lineRule="exact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>尊敬的投资者：</w:t>
      </w:r>
    </w:p>
    <w:p w14:paraId="3EDE16BC" w14:textId="7174BDB7" w:rsidR="00C107E1" w:rsidRDefault="007C3955" w:rsidP="009206C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</w:t>
      </w:r>
      <w:r w:rsidR="00DE76C6" w:rsidRPr="00DE76C6">
        <w:rPr>
          <w:rFonts w:ascii="彩虹粗仿宋" w:eastAsia="彩虹粗仿宋" w:hint="eastAsia"/>
          <w:sz w:val="32"/>
          <w:szCs w:val="32"/>
        </w:rPr>
        <w:t>建信理财</w:t>
      </w:r>
      <w:r w:rsidR="00C107E1">
        <w:rPr>
          <w:rFonts w:ascii="彩虹粗仿宋" w:eastAsia="彩虹粗仿宋" w:hint="eastAsia"/>
          <w:sz w:val="32"/>
          <w:szCs w:val="32"/>
        </w:rPr>
        <w:t>拟对部分理财产品设置</w:t>
      </w:r>
      <w:r w:rsidR="00C80962">
        <w:rPr>
          <w:rFonts w:ascii="彩虹粗仿宋" w:eastAsia="彩虹粗仿宋" w:hint="eastAsia"/>
          <w:sz w:val="32"/>
          <w:szCs w:val="32"/>
        </w:rPr>
        <w:t>单日</w:t>
      </w:r>
      <w:bookmarkStart w:id="0" w:name="_GoBack"/>
      <w:bookmarkEnd w:id="0"/>
      <w:r w:rsidR="00B570D3">
        <w:rPr>
          <w:rFonts w:ascii="彩虹粗仿宋" w:eastAsia="彩虹粗仿宋" w:hint="eastAsia"/>
          <w:sz w:val="32"/>
          <w:szCs w:val="32"/>
        </w:rPr>
        <w:t>交易限额，</w:t>
      </w:r>
      <w:r w:rsidR="00C107E1">
        <w:rPr>
          <w:rFonts w:ascii="彩虹粗仿宋" w:eastAsia="彩虹粗仿宋" w:hint="eastAsia"/>
          <w:sz w:val="32"/>
          <w:szCs w:val="32"/>
        </w:rPr>
        <w:t>具体情况如下</w:t>
      </w:r>
      <w:r w:rsidR="00781251">
        <w:rPr>
          <w:rFonts w:ascii="彩虹粗仿宋" w:eastAsia="彩虹粗仿宋" w:hint="eastAsia"/>
          <w:sz w:val="32"/>
          <w:szCs w:val="32"/>
        </w:rPr>
        <w:t>：</w:t>
      </w:r>
    </w:p>
    <w:p w14:paraId="72B046FB" w14:textId="4E9B71E6" w:rsidR="00604643" w:rsidRDefault="00604643" w:rsidP="009206C0">
      <w:pPr>
        <w:spacing w:line="560" w:lineRule="exact"/>
        <w:ind w:firstLineChars="200" w:firstLine="640"/>
        <w:rPr>
          <w:rFonts w:ascii="彩虹黑体" w:eastAsia="彩虹黑体"/>
          <w:sz w:val="32"/>
          <w:szCs w:val="32"/>
        </w:rPr>
      </w:pPr>
      <w:r w:rsidRPr="00604643">
        <w:rPr>
          <w:rFonts w:ascii="彩虹黑体" w:eastAsia="彩虹黑体" w:hint="eastAsia"/>
          <w:sz w:val="32"/>
          <w:szCs w:val="32"/>
        </w:rPr>
        <w:t>一、设置单日净申购份额限额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29"/>
        <w:gridCol w:w="1896"/>
        <w:gridCol w:w="2391"/>
        <w:gridCol w:w="1480"/>
      </w:tblGrid>
      <w:tr w:rsidR="00781251" w:rsidRPr="00781251" w14:paraId="3A9CB41A" w14:textId="77777777" w:rsidTr="00604643">
        <w:tc>
          <w:tcPr>
            <w:tcW w:w="1524" w:type="pct"/>
            <w:vAlign w:val="center"/>
          </w:tcPr>
          <w:p w14:paraId="420DE72D" w14:textId="401765B3" w:rsidR="00781251" w:rsidRPr="00781251" w:rsidRDefault="00781251" w:rsidP="0078125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产品名称</w:t>
            </w:r>
          </w:p>
        </w:tc>
        <w:tc>
          <w:tcPr>
            <w:tcW w:w="1143" w:type="pct"/>
            <w:vAlign w:val="center"/>
          </w:tcPr>
          <w:p w14:paraId="2A6A7B3F" w14:textId="6F4ABAA3" w:rsidR="00781251" w:rsidRPr="00781251" w:rsidRDefault="00781251" w:rsidP="0078125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全国银行业理财信息登记系统编码</w:t>
            </w:r>
          </w:p>
        </w:tc>
        <w:tc>
          <w:tcPr>
            <w:tcW w:w="1441" w:type="pct"/>
            <w:vAlign w:val="center"/>
          </w:tcPr>
          <w:p w14:paraId="4A94A8E6" w14:textId="77777777" w:rsidR="00104F62" w:rsidRDefault="00781251" w:rsidP="00104F62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限额</w:t>
            </w:r>
            <w:r w:rsidR="00104F62">
              <w:rPr>
                <w:rFonts w:ascii="宋体" w:eastAsia="宋体" w:hAnsi="宋体" w:hint="eastAsia"/>
                <w:b/>
                <w:sz w:val="24"/>
                <w:szCs w:val="32"/>
              </w:rPr>
              <w:t>起始日-</w:t>
            </w:r>
          </w:p>
          <w:p w14:paraId="5206E7D1" w14:textId="0A3C68FF" w:rsidR="00781251" w:rsidRPr="00781251" w:rsidRDefault="00104F62" w:rsidP="00104F62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限额结束日</w:t>
            </w:r>
          </w:p>
        </w:tc>
        <w:tc>
          <w:tcPr>
            <w:tcW w:w="892" w:type="pct"/>
            <w:vAlign w:val="center"/>
          </w:tcPr>
          <w:p w14:paraId="6DF82526" w14:textId="2B60535E" w:rsidR="00781251" w:rsidRPr="00781251" w:rsidRDefault="00781251" w:rsidP="0078125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单日净申购限额</w:t>
            </w: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份额</w:t>
            </w:r>
          </w:p>
        </w:tc>
      </w:tr>
      <w:tr w:rsidR="00781251" w:rsidRPr="00781251" w14:paraId="2FE98A35" w14:textId="77777777" w:rsidTr="00604643">
        <w:tc>
          <w:tcPr>
            <w:tcW w:w="1524" w:type="pct"/>
            <w:vAlign w:val="center"/>
          </w:tcPr>
          <w:p w14:paraId="28B61B58" w14:textId="42D82C50" w:rsidR="00781251" w:rsidRPr="00781251" w:rsidRDefault="00781251" w:rsidP="0078125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sz w:val="24"/>
                <w:szCs w:val="32"/>
              </w:rPr>
              <w:t>建信理财海嘉（稳利）固收类按日开放式美元产品第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1期</w:t>
            </w:r>
          </w:p>
        </w:tc>
        <w:tc>
          <w:tcPr>
            <w:tcW w:w="1143" w:type="pct"/>
            <w:vAlign w:val="center"/>
          </w:tcPr>
          <w:p w14:paraId="6D43C6E6" w14:textId="7623882E" w:rsidR="00781251" w:rsidRPr="00781251" w:rsidRDefault="00781251" w:rsidP="0078125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Z7000725000358</w:t>
            </w:r>
          </w:p>
        </w:tc>
        <w:tc>
          <w:tcPr>
            <w:tcW w:w="1441" w:type="pct"/>
            <w:vAlign w:val="center"/>
          </w:tcPr>
          <w:p w14:paraId="5C324DC7" w14:textId="101DC457" w:rsidR="00781251" w:rsidRPr="00781251" w:rsidRDefault="00781251" w:rsidP="0078125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2025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年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12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月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30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日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-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2025年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12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月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31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日</w:t>
            </w:r>
          </w:p>
        </w:tc>
        <w:tc>
          <w:tcPr>
            <w:tcW w:w="892" w:type="pct"/>
            <w:vAlign w:val="center"/>
          </w:tcPr>
          <w:p w14:paraId="10DEBE9C" w14:textId="2DEF2C0F" w:rsidR="00781251" w:rsidRPr="00781251" w:rsidRDefault="00781251" w:rsidP="00781251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100万</w:t>
            </w:r>
            <w:r w:rsidR="00EA0A0E">
              <w:rPr>
                <w:rFonts w:ascii="宋体" w:eastAsia="宋体" w:hAnsi="宋体" w:hint="eastAsia"/>
                <w:sz w:val="24"/>
                <w:szCs w:val="32"/>
              </w:rPr>
              <w:t>份</w:t>
            </w:r>
          </w:p>
        </w:tc>
      </w:tr>
    </w:tbl>
    <w:p w14:paraId="7F111415" w14:textId="70ED4CE0" w:rsidR="00604643" w:rsidRPr="00604643" w:rsidRDefault="00604643" w:rsidP="009206C0">
      <w:pPr>
        <w:spacing w:line="560" w:lineRule="exact"/>
        <w:ind w:firstLineChars="200" w:firstLine="640"/>
        <w:rPr>
          <w:rFonts w:ascii="彩虹黑体" w:eastAsia="彩虹黑体" w:hint="eastAsia"/>
          <w:sz w:val="32"/>
          <w:szCs w:val="32"/>
        </w:rPr>
      </w:pPr>
      <w:r w:rsidRPr="00604643">
        <w:rPr>
          <w:rFonts w:ascii="彩虹黑体" w:eastAsia="彩虹黑体" w:hint="eastAsia"/>
          <w:sz w:val="32"/>
          <w:szCs w:val="32"/>
        </w:rPr>
        <w:t>二、设置单日申购份额限额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47"/>
        <w:gridCol w:w="1896"/>
        <w:gridCol w:w="2409"/>
        <w:gridCol w:w="1444"/>
      </w:tblGrid>
      <w:tr w:rsidR="00604643" w:rsidRPr="00781251" w14:paraId="1CE5128D" w14:textId="77777777" w:rsidTr="00604643">
        <w:tc>
          <w:tcPr>
            <w:tcW w:w="1524" w:type="pct"/>
            <w:vAlign w:val="center"/>
          </w:tcPr>
          <w:p w14:paraId="311ED622" w14:textId="77777777" w:rsidR="00604643" w:rsidRPr="00781251" w:rsidRDefault="00604643" w:rsidP="001F35A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产品名称</w:t>
            </w:r>
          </w:p>
        </w:tc>
        <w:tc>
          <w:tcPr>
            <w:tcW w:w="1143" w:type="pct"/>
            <w:vAlign w:val="center"/>
          </w:tcPr>
          <w:p w14:paraId="0709B092" w14:textId="77777777" w:rsidR="00604643" w:rsidRPr="00781251" w:rsidRDefault="00604643" w:rsidP="001F35A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全国银行业理财信息登记系统编码</w:t>
            </w:r>
          </w:p>
        </w:tc>
        <w:tc>
          <w:tcPr>
            <w:tcW w:w="1441" w:type="pct"/>
            <w:vAlign w:val="center"/>
          </w:tcPr>
          <w:p w14:paraId="19C778D4" w14:textId="77777777" w:rsidR="00604643" w:rsidRDefault="00604643" w:rsidP="001F35A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限额</w:t>
            </w: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起始日-</w:t>
            </w:r>
          </w:p>
          <w:p w14:paraId="147321CE" w14:textId="77777777" w:rsidR="00604643" w:rsidRPr="00781251" w:rsidRDefault="00604643" w:rsidP="001F35A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限额结束日</w:t>
            </w:r>
          </w:p>
        </w:tc>
        <w:tc>
          <w:tcPr>
            <w:tcW w:w="892" w:type="pct"/>
            <w:vAlign w:val="center"/>
          </w:tcPr>
          <w:p w14:paraId="1FE48593" w14:textId="0F06B2DC" w:rsidR="00604643" w:rsidRPr="00781251" w:rsidRDefault="00853E09" w:rsidP="001F35A1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  <w:szCs w:val="32"/>
              </w:rPr>
              <w:t>单日</w:t>
            </w:r>
            <w:r w:rsidR="00604643" w:rsidRPr="00781251">
              <w:rPr>
                <w:rFonts w:ascii="宋体" w:eastAsia="宋体" w:hAnsi="宋体" w:hint="eastAsia"/>
                <w:b/>
                <w:sz w:val="24"/>
                <w:szCs w:val="32"/>
              </w:rPr>
              <w:t>申购限额</w:t>
            </w:r>
            <w:r w:rsidR="00604643">
              <w:rPr>
                <w:rFonts w:ascii="宋体" w:eastAsia="宋体" w:hAnsi="宋体" w:hint="eastAsia"/>
                <w:b/>
                <w:sz w:val="24"/>
                <w:szCs w:val="32"/>
              </w:rPr>
              <w:t>份额</w:t>
            </w:r>
          </w:p>
        </w:tc>
      </w:tr>
      <w:tr w:rsidR="00604643" w:rsidRPr="00781251" w14:paraId="264DAEAC" w14:textId="77777777" w:rsidTr="001F35A1">
        <w:tc>
          <w:tcPr>
            <w:tcW w:w="1535" w:type="pct"/>
            <w:vAlign w:val="center"/>
          </w:tcPr>
          <w:p w14:paraId="59F3CEF7" w14:textId="77777777" w:rsidR="00604643" w:rsidRPr="00781251" w:rsidRDefault="00604643" w:rsidP="001F35A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sz w:val="24"/>
                <w:szCs w:val="32"/>
              </w:rPr>
              <w:t>建信理财海嘉（稳利）固收类按日开放式欧元产品第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1期</w:t>
            </w:r>
          </w:p>
        </w:tc>
        <w:tc>
          <w:tcPr>
            <w:tcW w:w="1111" w:type="pct"/>
            <w:vAlign w:val="center"/>
          </w:tcPr>
          <w:p w14:paraId="7957B404" w14:textId="77777777" w:rsidR="00604643" w:rsidRPr="00781251" w:rsidRDefault="00604643" w:rsidP="001F35A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Z7000725000864</w:t>
            </w:r>
          </w:p>
        </w:tc>
        <w:tc>
          <w:tcPr>
            <w:tcW w:w="1452" w:type="pct"/>
            <w:vAlign w:val="center"/>
          </w:tcPr>
          <w:p w14:paraId="34A1F8F0" w14:textId="77777777" w:rsidR="00604643" w:rsidRPr="00781251" w:rsidRDefault="00604643" w:rsidP="001F35A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2025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年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12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月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30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日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-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2025年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12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月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31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日</w:t>
            </w:r>
          </w:p>
        </w:tc>
        <w:tc>
          <w:tcPr>
            <w:tcW w:w="902" w:type="pct"/>
            <w:vAlign w:val="center"/>
          </w:tcPr>
          <w:p w14:paraId="44D7CFDA" w14:textId="77777777" w:rsidR="00604643" w:rsidRPr="00781251" w:rsidRDefault="00604643" w:rsidP="001F35A1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3</w:t>
            </w:r>
            <w:r>
              <w:rPr>
                <w:rFonts w:ascii="宋体" w:eastAsia="宋体" w:hAnsi="宋体"/>
                <w:sz w:val="24"/>
                <w:szCs w:val="32"/>
              </w:rPr>
              <w:t>万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份</w:t>
            </w:r>
          </w:p>
        </w:tc>
      </w:tr>
      <w:tr w:rsidR="00604643" w:rsidRPr="00781251" w14:paraId="6BA825E6" w14:textId="77777777" w:rsidTr="00604643">
        <w:tc>
          <w:tcPr>
            <w:tcW w:w="1524" w:type="pct"/>
            <w:vAlign w:val="center"/>
          </w:tcPr>
          <w:p w14:paraId="0D32B31C" w14:textId="77777777" w:rsidR="00604643" w:rsidRPr="00781251" w:rsidRDefault="00604643" w:rsidP="001F35A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 w:hint="eastAsia"/>
                <w:sz w:val="24"/>
                <w:szCs w:val="32"/>
              </w:rPr>
              <w:t>建信理财海鑫固收类最低持有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7天美元产品</w:t>
            </w:r>
          </w:p>
        </w:tc>
        <w:tc>
          <w:tcPr>
            <w:tcW w:w="1143" w:type="pct"/>
            <w:vAlign w:val="center"/>
          </w:tcPr>
          <w:p w14:paraId="6D0DFC9B" w14:textId="77777777" w:rsidR="00604643" w:rsidRPr="00781251" w:rsidRDefault="00604643" w:rsidP="001F35A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Z7000725000278</w:t>
            </w:r>
          </w:p>
        </w:tc>
        <w:tc>
          <w:tcPr>
            <w:tcW w:w="1441" w:type="pct"/>
            <w:vAlign w:val="center"/>
          </w:tcPr>
          <w:p w14:paraId="4CA0B26E" w14:textId="77777777" w:rsidR="00604643" w:rsidRPr="00781251" w:rsidRDefault="00604643" w:rsidP="001F35A1">
            <w:pPr>
              <w:spacing w:line="240" w:lineRule="atLeast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2025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年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12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月29日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-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2025年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12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月</w:t>
            </w:r>
            <w:r w:rsidRPr="00781251">
              <w:rPr>
                <w:rFonts w:ascii="宋体" w:eastAsia="宋体" w:hAnsi="宋体"/>
                <w:sz w:val="24"/>
                <w:szCs w:val="32"/>
              </w:rPr>
              <w:t>31</w:t>
            </w:r>
            <w:r w:rsidRPr="00781251">
              <w:rPr>
                <w:rFonts w:ascii="宋体" w:eastAsia="宋体" w:hAnsi="宋体" w:hint="eastAsia"/>
                <w:sz w:val="24"/>
                <w:szCs w:val="32"/>
              </w:rPr>
              <w:t>日</w:t>
            </w:r>
          </w:p>
        </w:tc>
        <w:tc>
          <w:tcPr>
            <w:tcW w:w="892" w:type="pct"/>
            <w:vAlign w:val="center"/>
          </w:tcPr>
          <w:p w14:paraId="4BEA03FF" w14:textId="77777777" w:rsidR="00604643" w:rsidRPr="00781251" w:rsidRDefault="00604643" w:rsidP="001F35A1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32"/>
              </w:rPr>
            </w:pPr>
            <w:r w:rsidRPr="00781251">
              <w:rPr>
                <w:rFonts w:ascii="宋体" w:eastAsia="宋体" w:hAnsi="宋体"/>
                <w:sz w:val="24"/>
                <w:szCs w:val="32"/>
              </w:rPr>
              <w:t>5</w:t>
            </w:r>
            <w:r>
              <w:rPr>
                <w:rFonts w:ascii="宋体" w:eastAsia="宋体" w:hAnsi="宋体"/>
                <w:sz w:val="24"/>
                <w:szCs w:val="32"/>
              </w:rPr>
              <w:t>万</w:t>
            </w:r>
            <w:r>
              <w:rPr>
                <w:rFonts w:ascii="宋体" w:eastAsia="宋体" w:hAnsi="宋体" w:hint="eastAsia"/>
                <w:sz w:val="24"/>
                <w:szCs w:val="32"/>
              </w:rPr>
              <w:t>份</w:t>
            </w:r>
          </w:p>
        </w:tc>
      </w:tr>
    </w:tbl>
    <w:p w14:paraId="45CD5D99" w14:textId="4D3C5C7F" w:rsidR="001C381B" w:rsidRDefault="007C3955" w:rsidP="009206C0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</w:t>
      </w:r>
      <w:r w:rsidR="005F5AE8">
        <w:rPr>
          <w:rFonts w:ascii="彩虹粗仿宋" w:eastAsia="彩虹粗仿宋" w:hint="eastAsia"/>
          <w:sz w:val="32"/>
          <w:szCs w:val="32"/>
        </w:rPr>
        <w:t>将会被拒绝</w:t>
      </w:r>
      <w:r>
        <w:rPr>
          <w:rFonts w:ascii="彩虹粗仿宋" w:eastAsia="彩虹粗仿宋" w:hint="eastAsia"/>
          <w:sz w:val="32"/>
          <w:szCs w:val="32"/>
        </w:rPr>
        <w:t>，</w:t>
      </w:r>
      <w:r w:rsidR="000241C8">
        <w:rPr>
          <w:rFonts w:ascii="彩虹粗仿宋" w:eastAsia="彩虹粗仿宋" w:hint="eastAsia"/>
          <w:sz w:val="32"/>
          <w:szCs w:val="32"/>
        </w:rPr>
        <w:t>投资者可于</w:t>
      </w:r>
      <w:r w:rsidR="00104F62">
        <w:rPr>
          <w:rFonts w:ascii="彩虹粗仿宋" w:eastAsia="彩虹粗仿宋" w:hint="eastAsia"/>
          <w:sz w:val="32"/>
          <w:szCs w:val="32"/>
        </w:rPr>
        <w:t>限额结束日后的产品开放时间内</w:t>
      </w:r>
      <w:r w:rsidR="000241C8">
        <w:rPr>
          <w:rFonts w:ascii="彩虹粗仿宋" w:eastAsia="彩虹粗仿宋" w:hint="eastAsia"/>
          <w:sz w:val="32"/>
          <w:szCs w:val="32"/>
        </w:rPr>
        <w:t>重新提出</w:t>
      </w:r>
      <w:r w:rsidR="00F336DE">
        <w:rPr>
          <w:rFonts w:ascii="彩虹粗仿宋" w:eastAsia="彩虹粗仿宋" w:hint="eastAsia"/>
          <w:sz w:val="32"/>
          <w:szCs w:val="32"/>
        </w:rPr>
        <w:t>申购申请</w:t>
      </w:r>
      <w:r w:rsidR="000241C8">
        <w:rPr>
          <w:rFonts w:ascii="彩虹粗仿宋" w:eastAsia="彩虹粗仿宋" w:hint="eastAsia"/>
          <w:sz w:val="32"/>
          <w:szCs w:val="32"/>
        </w:rPr>
        <w:t>。</w:t>
      </w:r>
    </w:p>
    <w:p w14:paraId="728C96B6" w14:textId="77777777" w:rsidR="00792813" w:rsidRPr="00792813" w:rsidRDefault="00792813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>特此公告。</w:t>
      </w:r>
    </w:p>
    <w:p w14:paraId="167EC60C" w14:textId="77777777" w:rsidR="00792813" w:rsidRDefault="00792813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8806CA4" w14:textId="77777777" w:rsidR="00206F79" w:rsidRPr="00792813" w:rsidRDefault="00206F79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792813" w:rsidRPr="00792813" w:rsidRDefault="00792813" w:rsidP="0079281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 xml:space="preserve">  </w:t>
      </w:r>
      <w:r w:rsidR="00206F79">
        <w:rPr>
          <w:rFonts w:ascii="彩虹粗仿宋" w:eastAsia="彩虹粗仿宋"/>
          <w:sz w:val="32"/>
          <w:szCs w:val="32"/>
        </w:rPr>
        <w:t xml:space="preserve">                        </w:t>
      </w:r>
      <w:r w:rsidRPr="00792813"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25295C6C" w:rsidR="00792813" w:rsidRPr="00792813" w:rsidRDefault="0068278D" w:rsidP="00206F79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 w:rsidRPr="00792813">
        <w:rPr>
          <w:rFonts w:ascii="彩虹粗仿宋" w:eastAsia="彩虹粗仿宋" w:hint="eastAsia"/>
          <w:sz w:val="32"/>
          <w:szCs w:val="32"/>
        </w:rPr>
        <w:t>202</w:t>
      </w:r>
      <w:r w:rsidR="00104F62">
        <w:rPr>
          <w:rFonts w:ascii="彩虹粗仿宋" w:eastAsia="彩虹粗仿宋" w:hint="eastAsia"/>
          <w:sz w:val="32"/>
          <w:szCs w:val="32"/>
        </w:rPr>
        <w:t>5</w:t>
      </w:r>
      <w:r w:rsidRPr="00792813">
        <w:rPr>
          <w:rFonts w:ascii="彩虹粗仿宋" w:eastAsia="彩虹粗仿宋" w:hint="eastAsia"/>
          <w:sz w:val="32"/>
          <w:szCs w:val="32"/>
        </w:rPr>
        <w:t>年</w:t>
      </w:r>
      <w:r w:rsidR="00104F62">
        <w:rPr>
          <w:rFonts w:ascii="彩虹粗仿宋" w:eastAsia="彩虹粗仿宋" w:hint="eastAsia"/>
          <w:sz w:val="32"/>
          <w:szCs w:val="32"/>
        </w:rPr>
        <w:t>12</w:t>
      </w:r>
      <w:r w:rsidR="00792813" w:rsidRPr="00792813">
        <w:rPr>
          <w:rFonts w:ascii="彩虹粗仿宋" w:eastAsia="彩虹粗仿宋" w:hint="eastAsia"/>
          <w:sz w:val="32"/>
          <w:szCs w:val="32"/>
        </w:rPr>
        <w:t>月</w:t>
      </w:r>
      <w:r w:rsidR="00F336DE">
        <w:rPr>
          <w:rFonts w:ascii="彩虹粗仿宋" w:eastAsia="彩虹粗仿宋"/>
          <w:sz w:val="32"/>
          <w:szCs w:val="32"/>
        </w:rPr>
        <w:t>2</w:t>
      </w:r>
      <w:r w:rsidR="00104F62">
        <w:rPr>
          <w:rFonts w:ascii="彩虹粗仿宋" w:eastAsia="彩虹粗仿宋" w:hint="eastAsia"/>
          <w:sz w:val="32"/>
          <w:szCs w:val="32"/>
        </w:rPr>
        <w:t>6</w:t>
      </w:r>
      <w:r w:rsidR="00206F79">
        <w:rPr>
          <w:rFonts w:ascii="彩虹粗仿宋" w:eastAsia="彩虹粗仿宋" w:hint="eastAsia"/>
          <w:sz w:val="32"/>
          <w:szCs w:val="32"/>
        </w:rPr>
        <w:t>日</w:t>
      </w:r>
    </w:p>
    <w:sectPr w:rsidR="00792813" w:rsidRPr="0079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7DDD9" w14:textId="77777777" w:rsidR="00AF0471" w:rsidRDefault="00AF0471" w:rsidP="00792813">
      <w:r>
        <w:separator/>
      </w:r>
    </w:p>
  </w:endnote>
  <w:endnote w:type="continuationSeparator" w:id="0">
    <w:p w14:paraId="2496B216" w14:textId="77777777" w:rsidR="00AF0471" w:rsidRDefault="00AF0471" w:rsidP="0079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BFA0B" w14:textId="77777777" w:rsidR="00AF0471" w:rsidRDefault="00AF0471" w:rsidP="00792813">
      <w:r>
        <w:separator/>
      </w:r>
    </w:p>
  </w:footnote>
  <w:footnote w:type="continuationSeparator" w:id="0">
    <w:p w14:paraId="3EFC693F" w14:textId="77777777" w:rsidR="00AF0471" w:rsidRDefault="00AF0471" w:rsidP="0079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04F62"/>
    <w:rsid w:val="0011575D"/>
    <w:rsid w:val="00132781"/>
    <w:rsid w:val="001428A6"/>
    <w:rsid w:val="00185B11"/>
    <w:rsid w:val="0019582C"/>
    <w:rsid w:val="001C381B"/>
    <w:rsid w:val="00205C8A"/>
    <w:rsid w:val="00206F79"/>
    <w:rsid w:val="00214562"/>
    <w:rsid w:val="00242450"/>
    <w:rsid w:val="002532EE"/>
    <w:rsid w:val="00272D68"/>
    <w:rsid w:val="002D3336"/>
    <w:rsid w:val="002E3ECE"/>
    <w:rsid w:val="002F2DAA"/>
    <w:rsid w:val="00326FE7"/>
    <w:rsid w:val="003357F0"/>
    <w:rsid w:val="00382073"/>
    <w:rsid w:val="003C5294"/>
    <w:rsid w:val="003D7CFA"/>
    <w:rsid w:val="004B40CC"/>
    <w:rsid w:val="004C0C5D"/>
    <w:rsid w:val="00505B5C"/>
    <w:rsid w:val="00586B28"/>
    <w:rsid w:val="005A0F9C"/>
    <w:rsid w:val="005F5AE8"/>
    <w:rsid w:val="00604643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81251"/>
    <w:rsid w:val="00792813"/>
    <w:rsid w:val="007C0139"/>
    <w:rsid w:val="007C1916"/>
    <w:rsid w:val="007C33BC"/>
    <w:rsid w:val="007C3955"/>
    <w:rsid w:val="00811669"/>
    <w:rsid w:val="00853E09"/>
    <w:rsid w:val="008852F8"/>
    <w:rsid w:val="00886142"/>
    <w:rsid w:val="008B2407"/>
    <w:rsid w:val="008C5E5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AF0471"/>
    <w:rsid w:val="00B570D3"/>
    <w:rsid w:val="00B577B3"/>
    <w:rsid w:val="00B8546A"/>
    <w:rsid w:val="00BA47A7"/>
    <w:rsid w:val="00BD576B"/>
    <w:rsid w:val="00C034CF"/>
    <w:rsid w:val="00C107E1"/>
    <w:rsid w:val="00C21A9A"/>
    <w:rsid w:val="00C22657"/>
    <w:rsid w:val="00C406D4"/>
    <w:rsid w:val="00C504AE"/>
    <w:rsid w:val="00C80962"/>
    <w:rsid w:val="00CE5F95"/>
    <w:rsid w:val="00D15B3B"/>
    <w:rsid w:val="00D74827"/>
    <w:rsid w:val="00D806D9"/>
    <w:rsid w:val="00DB6005"/>
    <w:rsid w:val="00DC575B"/>
    <w:rsid w:val="00DD228E"/>
    <w:rsid w:val="00DE76C6"/>
    <w:rsid w:val="00E33E2A"/>
    <w:rsid w:val="00E64DEE"/>
    <w:rsid w:val="00E846D8"/>
    <w:rsid w:val="00EA0A0E"/>
    <w:rsid w:val="00EA6AD7"/>
    <w:rsid w:val="00EC5809"/>
    <w:rsid w:val="00EE5CE8"/>
    <w:rsid w:val="00F31745"/>
    <w:rsid w:val="00F336DE"/>
    <w:rsid w:val="00F73D21"/>
    <w:rsid w:val="00FB504D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96B45"/>
  <w15:chartTrackingRefBased/>
  <w15:docId w15:val="{16CB104E-E541-474F-914D-0C180CC7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8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748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74827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48A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548A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548A0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48A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548A0"/>
    <w:rPr>
      <w:b/>
      <w:bCs/>
    </w:rPr>
  </w:style>
  <w:style w:type="table" w:styleId="ae">
    <w:name w:val="Table Grid"/>
    <w:basedOn w:val="a1"/>
    <w:uiPriority w:val="39"/>
    <w:rsid w:val="0078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产品管理部</dc:creator>
  <cp:keywords/>
  <dc:description/>
  <cp:lastModifiedBy>王菁</cp:lastModifiedBy>
  <cp:revision>21</cp:revision>
  <dcterms:created xsi:type="dcterms:W3CDTF">2023-04-27T10:01:00Z</dcterms:created>
  <dcterms:modified xsi:type="dcterms:W3CDTF">2025-12-26T09:49:00Z</dcterms:modified>
</cp:coreProperties>
</file>