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D7FC6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关于调整建信理财龙宝现金管理类产品</w:t>
      </w:r>
      <w:r>
        <w:rPr>
          <w:rFonts w:ascii="彩虹小标宋" w:eastAsia="彩虹小标宋"/>
          <w:sz w:val="44"/>
          <w:szCs w:val="44"/>
        </w:rPr>
        <w:t>11号</w:t>
      </w:r>
      <w:r>
        <w:rPr>
          <w:rFonts w:hint="eastAsia" w:ascii="彩虹小标宋" w:eastAsia="彩虹小标宋"/>
          <w:sz w:val="44"/>
          <w:szCs w:val="44"/>
        </w:rPr>
        <w:t>交易限额的公告</w:t>
      </w:r>
    </w:p>
    <w:bookmarkEnd w:id="0"/>
    <w:p w14:paraId="7B41738E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01F0B411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2C76E66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于2026年1月1日（含）起</w:t>
      </w:r>
      <w:r>
        <w:rPr>
          <w:rFonts w:hint="eastAsia" w:ascii="彩虹粗仿宋" w:eastAsia="彩虹粗仿宋"/>
          <w:sz w:val="32"/>
          <w:szCs w:val="32"/>
        </w:rPr>
        <w:t>调整建信理财龙宝现金管理类产品</w:t>
      </w:r>
      <w:r>
        <w:rPr>
          <w:rFonts w:ascii="彩虹粗仿宋" w:eastAsia="彩虹粗仿宋"/>
          <w:sz w:val="32"/>
          <w:szCs w:val="32"/>
        </w:rPr>
        <w:t>11号</w:t>
      </w:r>
      <w:r>
        <w:rPr>
          <w:rFonts w:hint="eastAsia" w:ascii="彩虹粗仿宋" w:eastAsia="彩虹粗仿宋"/>
          <w:sz w:val="32"/>
          <w:szCs w:val="32"/>
        </w:rPr>
        <w:t>（全国银行业理财信息登记系统编码：</w:t>
      </w:r>
      <w:r>
        <w:rPr>
          <w:rFonts w:ascii="彩虹粗仿宋" w:eastAsia="彩虹粗仿宋"/>
          <w:sz w:val="32"/>
          <w:szCs w:val="32"/>
        </w:rPr>
        <w:t>Z7000725000670</w:t>
      </w:r>
      <w:r>
        <w:rPr>
          <w:rFonts w:hint="eastAsia" w:ascii="彩虹粗仿宋" w:eastAsia="彩虹粗仿宋"/>
          <w:sz w:val="32"/>
          <w:szCs w:val="32"/>
        </w:rPr>
        <w:t>）产品的单日净申购份额（单日累计申购总份额-单日累计赎回总份额）限额，具体如下：</w:t>
      </w:r>
    </w:p>
    <w:tbl>
      <w:tblPr>
        <w:tblStyle w:val="8"/>
        <w:tblW w:w="47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944"/>
        <w:gridCol w:w="2591"/>
      </w:tblGrid>
      <w:tr w14:paraId="3EA3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09" w:type="pct"/>
            <w:vAlign w:val="center"/>
          </w:tcPr>
          <w:p w14:paraId="3A3D078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产品编码</w:t>
            </w:r>
          </w:p>
        </w:tc>
        <w:tc>
          <w:tcPr>
            <w:tcW w:w="1803" w:type="pct"/>
            <w:vAlign w:val="center"/>
          </w:tcPr>
          <w:p w14:paraId="518D83A1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单日净申购份额（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调整前）</w:t>
            </w:r>
          </w:p>
        </w:tc>
        <w:tc>
          <w:tcPr>
            <w:tcW w:w="1586" w:type="pct"/>
            <w:shd w:val="clear"/>
            <w:vAlign w:val="center"/>
          </w:tcPr>
          <w:p w14:paraId="3B85AE92"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单日净申购份额（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调整后）</w:t>
            </w:r>
          </w:p>
        </w:tc>
      </w:tr>
      <w:tr w14:paraId="6F36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09" w:type="pct"/>
            <w:vAlign w:val="center"/>
          </w:tcPr>
          <w:p w14:paraId="75CCF2B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JXJXLBGS25070211A</w:t>
            </w:r>
          </w:p>
        </w:tc>
        <w:tc>
          <w:tcPr>
            <w:tcW w:w="1803" w:type="pct"/>
            <w:vAlign w:val="center"/>
          </w:tcPr>
          <w:p w14:paraId="6AAAEC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不超过4亿份</w:t>
            </w:r>
          </w:p>
        </w:tc>
        <w:tc>
          <w:tcPr>
            <w:tcW w:w="1586" w:type="pct"/>
            <w:shd w:val="clear"/>
            <w:vAlign w:val="center"/>
          </w:tcPr>
          <w:p w14:paraId="0621EF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不超过0.4亿份</w:t>
            </w:r>
          </w:p>
        </w:tc>
      </w:tr>
      <w:tr w14:paraId="6BDF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9" w:type="pct"/>
            <w:vAlign w:val="center"/>
          </w:tcPr>
          <w:p w14:paraId="498798B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JXJXLBGS25070211B</w:t>
            </w:r>
          </w:p>
        </w:tc>
        <w:tc>
          <w:tcPr>
            <w:tcW w:w="1803" w:type="pct"/>
            <w:vAlign w:val="center"/>
          </w:tcPr>
          <w:p w14:paraId="1A51EB6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亿份</w:t>
            </w:r>
          </w:p>
        </w:tc>
        <w:tc>
          <w:tcPr>
            <w:tcW w:w="1586" w:type="pct"/>
            <w:shd w:val="clear"/>
            <w:vAlign w:val="center"/>
          </w:tcPr>
          <w:p w14:paraId="1D2859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不超过0.1亿份</w:t>
            </w:r>
          </w:p>
        </w:tc>
      </w:tr>
    </w:tbl>
    <w:p w14:paraId="737AEC92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超出限额的申购申请将会被拒绝，投资者可于下一开放日的申购时间内重新提出申购申请。</w:t>
      </w:r>
    </w:p>
    <w:p w14:paraId="466EC9E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7543AE0F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15F2C2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50B1BE99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38357CF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2C74"/>
    <w:rsid w:val="00066939"/>
    <w:rsid w:val="00096732"/>
    <w:rsid w:val="001428A6"/>
    <w:rsid w:val="0014540E"/>
    <w:rsid w:val="00185B11"/>
    <w:rsid w:val="0019582C"/>
    <w:rsid w:val="001C381B"/>
    <w:rsid w:val="001C3A7B"/>
    <w:rsid w:val="001E48B8"/>
    <w:rsid w:val="001E7A22"/>
    <w:rsid w:val="00205C8A"/>
    <w:rsid w:val="00206F79"/>
    <w:rsid w:val="00210CCC"/>
    <w:rsid w:val="00214562"/>
    <w:rsid w:val="0022470A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964F0"/>
    <w:rsid w:val="004B40CC"/>
    <w:rsid w:val="004C0C5D"/>
    <w:rsid w:val="004F0EE2"/>
    <w:rsid w:val="00505B5C"/>
    <w:rsid w:val="005158E6"/>
    <w:rsid w:val="00586B28"/>
    <w:rsid w:val="005953E7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80F7C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21D81"/>
    <w:rsid w:val="009704A5"/>
    <w:rsid w:val="009712AB"/>
    <w:rsid w:val="009B037B"/>
    <w:rsid w:val="00A27E25"/>
    <w:rsid w:val="00A403ED"/>
    <w:rsid w:val="00A412B1"/>
    <w:rsid w:val="00A60679"/>
    <w:rsid w:val="00AA3B53"/>
    <w:rsid w:val="00B8546A"/>
    <w:rsid w:val="00B9464E"/>
    <w:rsid w:val="00BA47A7"/>
    <w:rsid w:val="00BD43A9"/>
    <w:rsid w:val="00BD576B"/>
    <w:rsid w:val="00BD6EC1"/>
    <w:rsid w:val="00C034CF"/>
    <w:rsid w:val="00C21A9A"/>
    <w:rsid w:val="00C37FF5"/>
    <w:rsid w:val="00C406D4"/>
    <w:rsid w:val="00C504AE"/>
    <w:rsid w:val="00C60FF2"/>
    <w:rsid w:val="00CB2567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0B35"/>
    <w:rsid w:val="00F73D21"/>
    <w:rsid w:val="00FB504D"/>
    <w:rsid w:val="076E3B71"/>
    <w:rsid w:val="0987307F"/>
    <w:rsid w:val="098F08D1"/>
    <w:rsid w:val="0C79426C"/>
    <w:rsid w:val="0D2B4F84"/>
    <w:rsid w:val="0E9C7988"/>
    <w:rsid w:val="11AA0B06"/>
    <w:rsid w:val="126D0AE3"/>
    <w:rsid w:val="1C9902E1"/>
    <w:rsid w:val="24072EE7"/>
    <w:rsid w:val="285E03C4"/>
    <w:rsid w:val="2EDA2FEB"/>
    <w:rsid w:val="30361181"/>
    <w:rsid w:val="34FD0C24"/>
    <w:rsid w:val="390B3E87"/>
    <w:rsid w:val="391110CE"/>
    <w:rsid w:val="3B480E17"/>
    <w:rsid w:val="4F595D1F"/>
    <w:rsid w:val="56007508"/>
    <w:rsid w:val="576708B7"/>
    <w:rsid w:val="5A5C063B"/>
    <w:rsid w:val="66414EE1"/>
    <w:rsid w:val="6E4259D9"/>
    <w:rsid w:val="70934D31"/>
    <w:rsid w:val="71716B9F"/>
    <w:rsid w:val="73326FA2"/>
    <w:rsid w:val="746C0ADE"/>
    <w:rsid w:val="783F086B"/>
    <w:rsid w:val="78666EC3"/>
    <w:rsid w:val="7D29533D"/>
    <w:rsid w:val="7DC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2</TotalTime>
  <ScaleCrop>false</ScaleCrop>
  <LinksUpToDate>false</LinksUpToDate>
  <CharactersWithSpaces>494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2025-09-28T09:52:00Z</dcterms:created>
  <dc:creator>产品管理部</dc:creator>
  <cp:lastModifiedBy>jxlc</cp:lastModifiedBy>
  <dcterms:modified xsi:type="dcterms:W3CDTF">2025-12-26T06:01:02Z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E8821AEB331848538933B1C1731A83D4_13</vt:lpwstr>
  </property>
</Properties>
</file>