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hint="eastAsia" w:cs="Arial"/>
          <w:b/>
          <w:color w:val="000000"/>
          <w:szCs w:val="21"/>
        </w:rPr>
        <w:t>关于建信理财部分产品费率优惠的公告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为更好地为客户提供投资理财服务，建信理财有限责任公司拟对部分产品进行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</w:rPr>
        <w:t>费率优惠，具体内容如下：</w:t>
      </w:r>
    </w:p>
    <w:tbl>
      <w:tblPr>
        <w:tblStyle w:val="10"/>
        <w:tblW w:w="12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0"/>
        <w:gridCol w:w="1834"/>
        <w:gridCol w:w="1754"/>
        <w:gridCol w:w="176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建信理财天天利（法人版）现金管理类产品3号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Z7000725000286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建信理财天天利（法人版）现金管理类产品5号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Z7000725001114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建信理财天天利（法人版）现金管理类产品6号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Z7000725000565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建信理财天天利（法人版）现金管理类产品7号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Z7000725000577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  <w:t>建信理财天天利按日开放式理财产品2号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Z7000724000445</w:t>
            </w:r>
          </w:p>
        </w:tc>
        <w:tc>
          <w:tcPr>
            <w:tcW w:w="1754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建信理财嘉鑫固收类按日（尊享版）开放式产品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Z7000723000714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建信理财嘉鑫（稳利）固收类按日开放式产品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第31期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Z7000725000375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建信理财嘉鑫固收类按日开放式产品第13期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Z7000724000223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建信理财嘉鑫（同业存单及存款）固收类最低持有7天产品</w:t>
            </w:r>
          </w:p>
        </w:tc>
        <w:tc>
          <w:tcPr>
            <w:tcW w:w="1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Z7000722001370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建信理财恒赢（稳利）固收类（按日）周期型开放式产品第1期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Z7000724000794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A份额：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B份额：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建信理财嘉鑫固收类按日开放式产品第15期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Z7000724000493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建信理财嘉鑫（稳利）固收类按日开放式产品第3期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Z7000725000617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建信理财嘉鑫（稳利）固收类按日开放式产品第29期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Z7000725000591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建信理财嘉鑫(稳利)按日开放式产品第1期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Z7000724000724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建信理财龙宝现金管理类产品11号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Z7000725000670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建信理财龙宝现金管理类产品9号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Z7000725001111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建信理财嘉鑫固收类最低持有60天产品第7期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Z7000725000351</w:t>
            </w:r>
          </w:p>
        </w:tc>
        <w:tc>
          <w:tcPr>
            <w:tcW w:w="17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年1月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A份额：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B份额：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C份额：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</w:rPr>
        <w:t>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31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17A4C20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0B22F88"/>
    <w:rsid w:val="27255A35"/>
    <w:rsid w:val="273E4AD6"/>
    <w:rsid w:val="309E44F4"/>
    <w:rsid w:val="362941F8"/>
    <w:rsid w:val="3FCD4CB7"/>
    <w:rsid w:val="42A67D10"/>
    <w:rsid w:val="42EC00D8"/>
    <w:rsid w:val="43262BA7"/>
    <w:rsid w:val="49C86F0F"/>
    <w:rsid w:val="4B475C70"/>
    <w:rsid w:val="53936653"/>
    <w:rsid w:val="55BE697C"/>
    <w:rsid w:val="5E612DA7"/>
    <w:rsid w:val="63874CE8"/>
    <w:rsid w:val="64F75096"/>
    <w:rsid w:val="682A20B9"/>
    <w:rsid w:val="69705011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314</Words>
  <Characters>1794</Characters>
  <Lines>14</Lines>
  <Paragraphs>4</Paragraphs>
  <TotalTime>13</TotalTime>
  <ScaleCrop>false</ScaleCrop>
  <LinksUpToDate>false</LinksUpToDate>
  <CharactersWithSpaces>2104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2025-12-31T03:15:07Z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7D01BB22002F4A0DB50351D70A005C3F_13</vt:lpwstr>
  </property>
</Properties>
</file>