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小标宋" w:eastAsia="彩虹小标宋"/>
          <w:sz w:val="40"/>
          <w:szCs w:val="40"/>
          <w:lang w:val="en-US" w:eastAsia="zh-CN"/>
        </w:rPr>
      </w:pPr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eastAsia="zh-CN"/>
        </w:rPr>
        <w:t>建信理财龙宝现金管理类产品10号</w:t>
      </w:r>
      <w:r>
        <w:rPr>
          <w:rFonts w:hint="eastAsia" w:ascii="彩虹小标宋" w:eastAsia="彩虹小标宋"/>
          <w:sz w:val="40"/>
          <w:szCs w:val="40"/>
        </w:rPr>
        <w:t>限制单日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净</w:t>
      </w:r>
      <w:r>
        <w:rPr>
          <w:rFonts w:hint="eastAsia" w:ascii="彩虹小标宋" w:eastAsia="彩虹小标宋"/>
          <w:sz w:val="40"/>
          <w:szCs w:val="40"/>
        </w:rPr>
        <w:t>申购份额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和单客持仓份额</w:t>
      </w:r>
      <w:r>
        <w:rPr>
          <w:rFonts w:hint="eastAsia" w:ascii="彩虹小标宋" w:eastAsia="彩虹小标宋"/>
          <w:sz w:val="40"/>
          <w:szCs w:val="40"/>
        </w:rPr>
        <w:t>的公告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-JXJXLBGS250904010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建信理财龙宝现金管理类产品10号（全国银行业理财信息登记系统编码：Z7000725001113）</w:t>
      </w:r>
      <w:r>
        <w:rPr>
          <w:rFonts w:hint="eastAsia" w:ascii="彩虹粗仿宋" w:eastAsia="彩虹粗仿宋"/>
          <w:sz w:val="32"/>
          <w:szCs w:val="32"/>
        </w:rPr>
        <w:t>的单日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净</w:t>
      </w:r>
      <w:r>
        <w:rPr>
          <w:rFonts w:hint="eastAsia" w:ascii="彩虹粗仿宋" w:eastAsia="彩虹粗仿宋"/>
          <w:sz w:val="32"/>
          <w:szCs w:val="32"/>
        </w:rPr>
        <w:t>申购份额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和单客持仓份额</w:t>
      </w:r>
      <w:r>
        <w:rPr>
          <w:rFonts w:hint="eastAsia" w:ascii="彩虹粗仿宋" w:eastAsia="彩虹粗仿宋"/>
          <w:sz w:val="32"/>
          <w:szCs w:val="32"/>
        </w:rPr>
        <w:t>，具体如下：</w:t>
      </w:r>
    </w:p>
    <w:tbl>
      <w:tblPr>
        <w:tblStyle w:val="8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268"/>
        <w:gridCol w:w="2516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限额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份额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生效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建信理财龙宝现金管理类产品10号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单日净申购份额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万份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万份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B份额：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不超过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份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2026年1月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单客持仓份额</w:t>
            </w: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不超过500万份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2026年1月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17</w:t>
      </w:r>
      <w:r>
        <w:rPr>
          <w:rFonts w:hint="eastAsia" w:ascii="彩虹粗仿宋" w:eastAsia="彩虹粗仿宋"/>
          <w:sz w:val="32"/>
          <w:szCs w:val="32"/>
        </w:rPr>
        <w:t>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31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987307F"/>
    <w:rsid w:val="098F08D1"/>
    <w:rsid w:val="0D206D6B"/>
    <w:rsid w:val="0D2B4F84"/>
    <w:rsid w:val="11AA0B06"/>
    <w:rsid w:val="126D0AE3"/>
    <w:rsid w:val="12ED789B"/>
    <w:rsid w:val="1C9902E1"/>
    <w:rsid w:val="24072EE7"/>
    <w:rsid w:val="285E03C4"/>
    <w:rsid w:val="34FD0C24"/>
    <w:rsid w:val="350C32A2"/>
    <w:rsid w:val="390B3E87"/>
    <w:rsid w:val="391110CE"/>
    <w:rsid w:val="3B480E17"/>
    <w:rsid w:val="482B0E1F"/>
    <w:rsid w:val="4E581AE6"/>
    <w:rsid w:val="4F595D1F"/>
    <w:rsid w:val="56007508"/>
    <w:rsid w:val="5A5C063B"/>
    <w:rsid w:val="5F8E026C"/>
    <w:rsid w:val="60C67A98"/>
    <w:rsid w:val="66414EE1"/>
    <w:rsid w:val="67AA4915"/>
    <w:rsid w:val="6E1F0B8D"/>
    <w:rsid w:val="71716B9F"/>
    <w:rsid w:val="7181643D"/>
    <w:rsid w:val="73326FA2"/>
    <w:rsid w:val="78037750"/>
    <w:rsid w:val="78666EC3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365</Characters>
  <Lines>3</Lines>
  <Paragraphs>1</Paragraphs>
  <TotalTime>25</TotalTime>
  <ScaleCrop>false</ScaleCrop>
  <LinksUpToDate>false</LinksUpToDate>
  <CharactersWithSpaces>428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2025-12-31T06:29:58Z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9C6A92026A934606AD7A19970A944275_13</vt:lpwstr>
  </property>
</Properties>
</file>