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彩虹小标宋" w:eastAsia="彩虹小标宋"/>
          <w:sz w:val="44"/>
          <w:szCs w:val="44"/>
          <w:lang w:val="en-US" w:eastAsia="zh-CN"/>
        </w:rPr>
      </w:pPr>
      <w:r>
        <w:rPr>
          <w:rFonts w:hint="eastAsia" w:ascii="彩虹小标宋" w:eastAsia="彩虹小标宋"/>
          <w:sz w:val="44"/>
          <w:szCs w:val="44"/>
        </w:rPr>
        <w:t>关于</w:t>
      </w:r>
      <w:r>
        <w:rPr>
          <w:rFonts w:hint="eastAsia" w:ascii="彩虹小标宋" w:eastAsia="彩虹小标宋"/>
          <w:sz w:val="44"/>
          <w:szCs w:val="44"/>
          <w:lang w:val="en-US" w:eastAsia="zh-CN"/>
        </w:rPr>
        <w:t>调整</w:t>
      </w:r>
      <w:r>
        <w:rPr>
          <w:rFonts w:hint="eastAsia" w:ascii="彩虹小标宋" w:eastAsia="彩虹小标宋"/>
          <w:sz w:val="44"/>
          <w:szCs w:val="44"/>
        </w:rPr>
        <w:t>建信理财睿鑫（增利）固收类最低持有90天产品第8期单日净申购份额的公告</w:t>
      </w:r>
    </w:p>
    <w:p>
      <w:pPr>
        <w:spacing w:line="560" w:lineRule="exact"/>
        <w:rPr>
          <w:rFonts w:ascii="彩虹粗仿宋" w:eastAsia="彩虹粗仿宋"/>
          <w:sz w:val="32"/>
          <w:szCs w:val="32"/>
        </w:rPr>
      </w:pPr>
    </w:p>
    <w:p>
      <w:pPr>
        <w:spacing w:line="560" w:lineRule="exact"/>
        <w:rPr>
          <w:rFonts w:ascii="彩虹粗仿宋" w:eastAsia="彩虹粗仿宋"/>
          <w:sz w:val="32"/>
          <w:szCs w:val="32"/>
        </w:rPr>
      </w:pPr>
      <w:r>
        <w:rPr>
          <w:rFonts w:hint="eastAsia" w:ascii="彩虹粗仿宋" w:eastAsia="彩虹粗仿宋"/>
          <w:sz w:val="32"/>
          <w:szCs w:val="32"/>
        </w:rPr>
        <w:t>尊敬的投资者：</w:t>
      </w:r>
    </w:p>
    <w:p>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w:t>
      </w:r>
      <w:r>
        <w:rPr>
          <w:rFonts w:hint="eastAsia" w:ascii="彩虹粗仿宋" w:eastAsia="彩虹粗仿宋"/>
          <w:sz w:val="32"/>
          <w:szCs w:val="32"/>
          <w:lang w:val="en-US" w:eastAsia="zh-CN"/>
        </w:rPr>
        <w:t>于2025年12月31日（含）起调整</w:t>
      </w:r>
      <w:r>
        <w:rPr>
          <w:rFonts w:hint="eastAsia" w:ascii="彩虹粗仿宋" w:eastAsia="彩虹粗仿宋"/>
          <w:sz w:val="32"/>
          <w:szCs w:val="32"/>
        </w:rPr>
        <w:t>建信理财睿鑫（增利）固收类最低持有90天产品第8期的单日净申购份额（单日累计申购总份额-单日累计赎回总份额），具体如下：</w:t>
      </w:r>
    </w:p>
    <w:tbl>
      <w:tblPr>
        <w:tblStyle w:val="8"/>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920"/>
        <w:gridCol w:w="2619"/>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center"/>
          </w:tcPr>
          <w:p>
            <w:pPr>
              <w:jc w:val="center"/>
              <w:rPr>
                <w:rFonts w:ascii="宋体" w:hAnsi="宋体" w:eastAsia="宋体"/>
                <w:b/>
                <w:szCs w:val="21"/>
              </w:rPr>
            </w:pPr>
            <w:r>
              <w:rPr>
                <w:rFonts w:hint="eastAsia" w:ascii="宋体" w:hAnsi="宋体" w:eastAsia="宋体"/>
                <w:b/>
                <w:szCs w:val="21"/>
              </w:rPr>
              <w:t>产品名称</w:t>
            </w:r>
          </w:p>
        </w:tc>
        <w:tc>
          <w:tcPr>
            <w:tcW w:w="1920" w:type="dxa"/>
            <w:vAlign w:val="center"/>
          </w:tcPr>
          <w:p>
            <w:pPr>
              <w:jc w:val="center"/>
              <w:rPr>
                <w:rFonts w:ascii="宋体" w:hAnsi="宋体" w:eastAsia="宋体"/>
                <w:b/>
                <w:szCs w:val="21"/>
              </w:rPr>
            </w:pPr>
            <w:r>
              <w:rPr>
                <w:rFonts w:hint="eastAsia" w:ascii="宋体" w:hAnsi="宋体" w:eastAsia="宋体"/>
                <w:b/>
                <w:szCs w:val="21"/>
              </w:rPr>
              <w:t>全国银行业理财信息登记系统编码</w:t>
            </w:r>
          </w:p>
        </w:tc>
        <w:tc>
          <w:tcPr>
            <w:tcW w:w="2619" w:type="dxa"/>
            <w:vAlign w:val="center"/>
          </w:tcPr>
          <w:p>
            <w:pPr>
              <w:jc w:val="center"/>
              <w:rPr>
                <w:rFonts w:hint="default" w:ascii="宋体" w:hAnsi="宋体" w:eastAsia="宋体"/>
                <w:b/>
                <w:szCs w:val="21"/>
                <w:lang w:val="en-US" w:eastAsia="zh-CN"/>
              </w:rPr>
            </w:pPr>
            <w:r>
              <w:rPr>
                <w:rFonts w:hint="eastAsia" w:ascii="宋体" w:hAnsi="宋体" w:eastAsia="宋体"/>
                <w:b/>
                <w:szCs w:val="21"/>
              </w:rPr>
              <w:t>单日净申购份额</w:t>
            </w:r>
            <w:r>
              <w:rPr>
                <w:rFonts w:hint="eastAsia" w:ascii="宋体" w:hAnsi="宋体" w:eastAsia="宋体"/>
                <w:b/>
                <w:szCs w:val="21"/>
                <w:lang w:val="en-US" w:eastAsia="zh-CN"/>
              </w:rPr>
              <w:t>调整（前）</w:t>
            </w:r>
          </w:p>
        </w:tc>
        <w:tc>
          <w:tcPr>
            <w:tcW w:w="2701" w:type="dxa"/>
            <w:vAlign w:val="center"/>
          </w:tcPr>
          <w:p>
            <w:pPr>
              <w:jc w:val="center"/>
              <w:rPr>
                <w:rFonts w:hint="default" w:ascii="宋体" w:hAnsi="宋体" w:eastAsia="宋体"/>
                <w:b/>
                <w:szCs w:val="21"/>
                <w:lang w:val="en-US"/>
              </w:rPr>
            </w:pPr>
            <w:r>
              <w:rPr>
                <w:rFonts w:hint="eastAsia" w:ascii="宋体" w:hAnsi="宋体" w:eastAsia="宋体"/>
                <w:b/>
                <w:szCs w:val="21"/>
              </w:rPr>
              <w:t>单日净申购份额</w:t>
            </w:r>
            <w:r>
              <w:rPr>
                <w:rFonts w:hint="eastAsia" w:ascii="宋体" w:hAnsi="宋体" w:eastAsia="宋体"/>
                <w:b/>
                <w:szCs w:val="21"/>
                <w:lang w:val="en-US" w:eastAsia="zh-CN"/>
              </w:rPr>
              <w:t>调整（后）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center"/>
          </w:tcPr>
          <w:p>
            <w:pPr>
              <w:jc w:val="center"/>
              <w:rPr>
                <w:rFonts w:hint="eastAsia" w:ascii="宋体" w:hAnsi="宋体" w:eastAsia="宋体" w:cs="宋体"/>
                <w:sz w:val="21"/>
                <w:szCs w:val="21"/>
              </w:rPr>
            </w:pPr>
            <w:bookmarkStart w:id="0" w:name="_GoBack"/>
            <w:r>
              <w:rPr>
                <w:rFonts w:hint="eastAsia" w:ascii="宋体" w:hAnsi="宋体" w:eastAsia="宋体" w:cs="宋体"/>
                <w:sz w:val="21"/>
                <w:szCs w:val="21"/>
              </w:rPr>
              <w:t>建信理财睿鑫（增利）固收类最低持有90天产品第8期</w:t>
            </w:r>
            <w:bookmarkEnd w:id="0"/>
          </w:p>
        </w:tc>
        <w:tc>
          <w:tcPr>
            <w:tcW w:w="1920"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Z7000725000950</w:t>
            </w:r>
          </w:p>
        </w:tc>
        <w:tc>
          <w:tcPr>
            <w:tcW w:w="261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A份额：不超过</w:t>
            </w:r>
            <w:r>
              <w:rPr>
                <w:rFonts w:hint="eastAsia" w:ascii="宋体" w:hAnsi="宋体" w:eastAsia="宋体" w:cs="宋体"/>
                <w:sz w:val="21"/>
                <w:szCs w:val="21"/>
                <w:lang w:val="en-US" w:eastAsia="zh-CN"/>
              </w:rPr>
              <w:t>20</w:t>
            </w:r>
            <w:r>
              <w:rPr>
                <w:rFonts w:hint="eastAsia" w:ascii="宋体" w:hAnsi="宋体" w:eastAsia="宋体" w:cs="宋体"/>
                <w:sz w:val="21"/>
                <w:szCs w:val="21"/>
              </w:rPr>
              <w:t>00万份</w:t>
            </w:r>
          </w:p>
          <w:p>
            <w:pPr>
              <w:jc w:val="center"/>
              <w:rPr>
                <w:rFonts w:hint="eastAsia" w:ascii="宋体" w:hAnsi="宋体" w:eastAsia="宋体" w:cs="宋体"/>
                <w:sz w:val="21"/>
                <w:szCs w:val="21"/>
              </w:rPr>
            </w:pPr>
            <w:r>
              <w:rPr>
                <w:rFonts w:hint="eastAsia" w:ascii="宋体" w:hAnsi="宋体" w:eastAsia="宋体" w:cs="宋体"/>
                <w:sz w:val="21"/>
                <w:szCs w:val="21"/>
              </w:rPr>
              <w:t>B份额：不超过</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00万份 </w:t>
            </w:r>
          </w:p>
        </w:tc>
        <w:tc>
          <w:tcPr>
            <w:tcW w:w="2701"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无限制</w:t>
            </w:r>
          </w:p>
        </w:tc>
      </w:tr>
    </w:tbl>
    <w:p>
      <w:pPr>
        <w:spacing w:line="560" w:lineRule="exact"/>
        <w:ind w:firstLine="640" w:firstLineChars="200"/>
        <w:rPr>
          <w:rFonts w:ascii="彩虹粗仿宋" w:eastAsia="彩虹粗仿宋"/>
          <w:sz w:val="32"/>
          <w:szCs w:val="32"/>
        </w:rPr>
      </w:pPr>
    </w:p>
    <w:p>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建信理财有限责任公司将本着专业尽职的原则持续为您提供专业化理财服务。</w:t>
      </w: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pPr>
        <w:spacing w:line="560" w:lineRule="exact"/>
        <w:ind w:firstLine="640" w:firstLineChars="200"/>
        <w:rPr>
          <w:rFonts w:ascii="彩虹粗仿宋" w:eastAsia="彩虹粗仿宋"/>
          <w:sz w:val="32"/>
          <w:szCs w:val="32"/>
        </w:rPr>
      </w:pPr>
    </w:p>
    <w:p>
      <w:pPr>
        <w:spacing w:line="560" w:lineRule="exact"/>
        <w:ind w:firstLine="640" w:firstLineChars="200"/>
        <w:rPr>
          <w:rFonts w:ascii="彩虹粗仿宋" w:eastAsia="彩虹粗仿宋"/>
          <w:sz w:val="32"/>
          <w:szCs w:val="32"/>
        </w:rPr>
      </w:pP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ascii="彩虹粗仿宋" w:eastAsia="彩虹粗仿宋"/>
          <w:sz w:val="32"/>
          <w:szCs w:val="32"/>
        </w:rPr>
        <w:t>5</w:t>
      </w:r>
      <w:r>
        <w:rPr>
          <w:rFonts w:hint="eastAsia" w:ascii="彩虹粗仿宋" w:eastAsia="彩虹粗仿宋"/>
          <w:sz w:val="32"/>
          <w:szCs w:val="32"/>
        </w:rPr>
        <w:t>年</w:t>
      </w:r>
      <w:r>
        <w:rPr>
          <w:rFonts w:hint="eastAsia" w:ascii="彩虹粗仿宋" w:eastAsia="彩虹粗仿宋"/>
          <w:sz w:val="32"/>
          <w:szCs w:val="32"/>
          <w:lang w:val="en-US" w:eastAsia="zh-CN"/>
        </w:rPr>
        <w:t>12</w:t>
      </w:r>
      <w:r>
        <w:rPr>
          <w:rFonts w:hint="eastAsia" w:ascii="彩虹粗仿宋" w:eastAsia="彩虹粗仿宋"/>
          <w:sz w:val="32"/>
          <w:szCs w:val="32"/>
        </w:rPr>
        <w:t>月</w:t>
      </w:r>
      <w:r>
        <w:rPr>
          <w:rFonts w:hint="eastAsia" w:ascii="彩虹粗仿宋" w:eastAsia="彩虹粗仿宋"/>
          <w:sz w:val="32"/>
          <w:szCs w:val="32"/>
          <w:lang w:val="en-US" w:eastAsia="zh-CN"/>
        </w:rPr>
        <w:t>31</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0E9C7988"/>
    <w:rsid w:val="11AA0B06"/>
    <w:rsid w:val="126D0AE3"/>
    <w:rsid w:val="1A1041D3"/>
    <w:rsid w:val="1C9902E1"/>
    <w:rsid w:val="24072EE7"/>
    <w:rsid w:val="27841260"/>
    <w:rsid w:val="285E03C4"/>
    <w:rsid w:val="34FD0C24"/>
    <w:rsid w:val="390B3E87"/>
    <w:rsid w:val="391110CE"/>
    <w:rsid w:val="3B480E17"/>
    <w:rsid w:val="4F595D1F"/>
    <w:rsid w:val="50E15051"/>
    <w:rsid w:val="56007508"/>
    <w:rsid w:val="58FC53BA"/>
    <w:rsid w:val="5A5C063B"/>
    <w:rsid w:val="66414EE1"/>
    <w:rsid w:val="698603B2"/>
    <w:rsid w:val="71716B9F"/>
    <w:rsid w:val="73326FA2"/>
    <w:rsid w:val="78666EC3"/>
    <w:rsid w:val="7AA975BB"/>
    <w:rsid w:val="7D29533D"/>
    <w:rsid w:val="7E551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5</TotalTime>
  <ScaleCrop>false</ScaleCrop>
  <LinksUpToDate>false</LinksUpToDate>
  <CharactersWithSpaces>428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2025-12-31T08:40:15Z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99B04C6C55D446B6BA574426A0128B3E_13</vt:lpwstr>
  </property>
</Properties>
</file>