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272C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关于建信理财部分产品管理费率优惠的公告</w:t>
      </w:r>
    </w:p>
    <w:bookmarkEnd w:id="0"/>
    <w:p w14:paraId="04D52AA8"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为更好地为客户提供投资理财服务，建信理财有限责任公司拟对建信理财部分产品进行管理费率优惠，优惠结束时间以后续公告为准，具体内容如下：</w:t>
      </w:r>
    </w:p>
    <w:tbl>
      <w:tblPr>
        <w:tblStyle w:val="3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2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>
            <w:pPr>
              <w:pStyle w:val="2"/>
              <w:snapToGrid w:val="0"/>
              <w:jc w:val="center"/>
              <w:rPr>
                <w:rStyle w:val="5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建信理财嘉鑫（稳利）固收类封闭式产品2026年第67期</w:t>
            </w:r>
          </w:p>
        </w:tc>
        <w:tc>
          <w:tcPr>
            <w:tcW w:w="1844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Z7000725001823</w:t>
            </w:r>
          </w:p>
        </w:tc>
        <w:tc>
          <w:tcPr>
            <w:tcW w:w="1977" w:type="dxa"/>
            <w:vAlign w:val="center"/>
          </w:tcPr>
          <w:p w14:paraId="22E60F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7B0A0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120C1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建信理财嘉鑫（稳利）固收类封闭式产品2026年第68期</w:t>
            </w:r>
          </w:p>
        </w:tc>
        <w:tc>
          <w:tcPr>
            <w:tcW w:w="1844" w:type="dxa"/>
            <w:vAlign w:val="center"/>
          </w:tcPr>
          <w:p w14:paraId="4C538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Z7000725001731</w:t>
            </w:r>
          </w:p>
        </w:tc>
        <w:tc>
          <w:tcPr>
            <w:tcW w:w="1977" w:type="dxa"/>
            <w:vAlign w:val="center"/>
          </w:tcPr>
          <w:p w14:paraId="4790678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0A62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FCB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3F651A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7EB19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建信理财嘉鑫（稳利）固收类封闭式产品2026年第81期</w:t>
            </w:r>
          </w:p>
        </w:tc>
        <w:tc>
          <w:tcPr>
            <w:tcW w:w="1844" w:type="dxa"/>
            <w:vAlign w:val="center"/>
          </w:tcPr>
          <w:p w14:paraId="1EA77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Z7000725001812</w:t>
            </w:r>
          </w:p>
        </w:tc>
        <w:tc>
          <w:tcPr>
            <w:tcW w:w="1977" w:type="dxa"/>
            <w:vAlign w:val="center"/>
          </w:tcPr>
          <w:p w14:paraId="14C1A2D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42037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042FC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6BC5E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24BF5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建信理财嘉鑫（稳利）固收类封闭式产品2026年第82期</w:t>
            </w:r>
          </w:p>
        </w:tc>
        <w:tc>
          <w:tcPr>
            <w:tcW w:w="1844" w:type="dxa"/>
            <w:vAlign w:val="center"/>
          </w:tcPr>
          <w:p w14:paraId="78E78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Z7000725001763</w:t>
            </w:r>
          </w:p>
        </w:tc>
        <w:tc>
          <w:tcPr>
            <w:tcW w:w="1977" w:type="dxa"/>
            <w:vAlign w:val="center"/>
          </w:tcPr>
          <w:p w14:paraId="67DB0F04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5F9F70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3A06C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6D36353F">
      <w:pPr>
        <w:pStyle w:val="2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0E8C968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64479DB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年1月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91BD4"/>
    <w:rsid w:val="00865D12"/>
    <w:rsid w:val="008E170F"/>
    <w:rsid w:val="00A67EB8"/>
    <w:rsid w:val="00A84663"/>
    <w:rsid w:val="00AC58EF"/>
    <w:rsid w:val="00AF1E88"/>
    <w:rsid w:val="00AF743D"/>
    <w:rsid w:val="00B42799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6FE4"/>
    <w:rsid w:val="00FD0618"/>
    <w:rsid w:val="01630F53"/>
    <w:rsid w:val="02463876"/>
    <w:rsid w:val="04AA26ED"/>
    <w:rsid w:val="063B1146"/>
    <w:rsid w:val="085F739A"/>
    <w:rsid w:val="0EF33893"/>
    <w:rsid w:val="10EB4B54"/>
    <w:rsid w:val="19707AB7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201735E"/>
    <w:rsid w:val="630E1F93"/>
    <w:rsid w:val="63534B58"/>
    <w:rsid w:val="68820FC4"/>
    <w:rsid w:val="695732E1"/>
    <w:rsid w:val="6B0F2632"/>
    <w:rsid w:val="6BA96FAE"/>
    <w:rsid w:val="6C776DDA"/>
    <w:rsid w:val="6F11203A"/>
    <w:rsid w:val="714E4D50"/>
    <w:rsid w:val="71640E42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2026-01-06T09:00:42Z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8923AA16FEE64E42A38AB370525223BA_13</vt:lpwstr>
  </property>
</Properties>
</file>