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CB23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调整</w:t>
      </w:r>
      <w:r>
        <w:rPr>
          <w:rFonts w:hint="eastAsia" w:ascii="彩虹小标宋" w:eastAsia="彩虹小标宋"/>
          <w:sz w:val="44"/>
          <w:szCs w:val="44"/>
          <w:lang w:eastAsia="zh-CN"/>
        </w:rPr>
        <w:t>建信理财嘉鑫（稳利）固收类最低持有14天产品第13期</w:t>
      </w:r>
      <w:r>
        <w:rPr>
          <w:rFonts w:hint="eastAsia" w:ascii="彩虹小标宋" w:eastAsia="彩虹小标宋"/>
          <w:sz w:val="44"/>
          <w:szCs w:val="44"/>
        </w:rPr>
        <w:t>限制单日申购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总</w:t>
      </w:r>
      <w:r>
        <w:rPr>
          <w:rFonts w:hint="eastAsia" w:ascii="彩虹小标宋" w:eastAsia="彩虹小标宋"/>
          <w:sz w:val="44"/>
          <w:szCs w:val="44"/>
        </w:rPr>
        <w:t>份额的公告</w:t>
      </w:r>
    </w:p>
    <w:p w14:paraId="6BBC1828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639A2C2A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350E681A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于2026年1月17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  <w:lang w:val="en-US" w:eastAsia="zh-CN"/>
        </w:rPr>
        <w:t>日（含）起调整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建信理财嘉鑫（稳利）固收类最低持有14天产品第13期</w:t>
      </w:r>
      <w:r>
        <w:rPr>
          <w:rFonts w:hint="eastAsia" w:ascii="彩虹粗仿宋" w:eastAsia="彩虹粗仿宋"/>
          <w:sz w:val="32"/>
          <w:szCs w:val="32"/>
        </w:rPr>
        <w:t>的单日申购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总</w:t>
      </w:r>
      <w:r>
        <w:rPr>
          <w:rFonts w:hint="eastAsia" w:ascii="彩虹粗仿宋" w:eastAsia="彩虹粗仿宋"/>
          <w:sz w:val="32"/>
          <w:szCs w:val="32"/>
        </w:rPr>
        <w:t>份额，具体如下：</w:t>
      </w:r>
    </w:p>
    <w:tbl>
      <w:tblPr>
        <w:tblStyle w:val="8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2345"/>
        <w:gridCol w:w="2455"/>
        <w:gridCol w:w="2061"/>
      </w:tblGrid>
      <w:tr w14:paraId="511B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7" w:type="dxa"/>
            <w:vAlign w:val="center"/>
          </w:tcPr>
          <w:p w14:paraId="7C206287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345" w:type="dxa"/>
            <w:vAlign w:val="center"/>
          </w:tcPr>
          <w:p w14:paraId="4331F779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全国银行业理财信息登记系统编码</w:t>
            </w:r>
          </w:p>
        </w:tc>
        <w:tc>
          <w:tcPr>
            <w:tcW w:w="2455" w:type="dxa"/>
            <w:vAlign w:val="center"/>
          </w:tcPr>
          <w:p w14:paraId="1691377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单日申购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 w:eastAsia="宋体"/>
                <w:b/>
                <w:szCs w:val="21"/>
              </w:rPr>
              <w:t>份额限制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调整前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）</w:t>
            </w:r>
          </w:p>
        </w:tc>
        <w:tc>
          <w:tcPr>
            <w:tcW w:w="2061" w:type="dxa"/>
            <w:vAlign w:val="center"/>
          </w:tcPr>
          <w:p w14:paraId="401331D3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单日申购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 w:eastAsia="宋体"/>
                <w:b/>
                <w:szCs w:val="21"/>
              </w:rPr>
              <w:t>份额限制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调整后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）</w:t>
            </w:r>
          </w:p>
        </w:tc>
      </w:tr>
      <w:tr w14:paraId="275F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7" w:type="dxa"/>
            <w:vAlign w:val="center"/>
          </w:tcPr>
          <w:p w14:paraId="260B96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建信理财嘉鑫（稳利）固收类最低持有14天产品第13期</w:t>
            </w:r>
          </w:p>
        </w:tc>
        <w:tc>
          <w:tcPr>
            <w:tcW w:w="2345" w:type="dxa"/>
            <w:vAlign w:val="center"/>
          </w:tcPr>
          <w:p w14:paraId="1E9CE9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Z7000725000613</w:t>
            </w:r>
          </w:p>
        </w:tc>
        <w:tc>
          <w:tcPr>
            <w:tcW w:w="2455" w:type="dxa"/>
            <w:vAlign w:val="center"/>
          </w:tcPr>
          <w:p w14:paraId="2CFC7F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00万份</w:t>
            </w:r>
          </w:p>
          <w:p w14:paraId="2A81C0C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00万份</w:t>
            </w:r>
          </w:p>
        </w:tc>
        <w:tc>
          <w:tcPr>
            <w:tcW w:w="2061" w:type="dxa"/>
            <w:vAlign w:val="center"/>
          </w:tcPr>
          <w:p w14:paraId="3D42CB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无限制</w:t>
            </w:r>
          </w:p>
        </w:tc>
      </w:tr>
    </w:tbl>
    <w:p w14:paraId="4D63F50B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4537EB8A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60A7C21A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4EED1B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31239F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555A65D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5138D6CE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15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11AA0B06"/>
    <w:rsid w:val="126D0AE3"/>
    <w:rsid w:val="12ED789B"/>
    <w:rsid w:val="1C9902E1"/>
    <w:rsid w:val="2385174C"/>
    <w:rsid w:val="24072EE7"/>
    <w:rsid w:val="285E03C4"/>
    <w:rsid w:val="34FD0C24"/>
    <w:rsid w:val="381C75EE"/>
    <w:rsid w:val="390B3E87"/>
    <w:rsid w:val="391110CE"/>
    <w:rsid w:val="3B480E17"/>
    <w:rsid w:val="44E0077C"/>
    <w:rsid w:val="482B0E1F"/>
    <w:rsid w:val="4F595D1F"/>
    <w:rsid w:val="56007508"/>
    <w:rsid w:val="5A5C063B"/>
    <w:rsid w:val="5F8E026C"/>
    <w:rsid w:val="66414EE1"/>
    <w:rsid w:val="67AA4915"/>
    <w:rsid w:val="71716B9F"/>
    <w:rsid w:val="73326FA2"/>
    <w:rsid w:val="78666EC3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5</TotalTime>
  <ScaleCrop>false</ScaleCrop>
  <LinksUpToDate>false</LinksUpToDate>
  <CharactersWithSpaces>428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2026-01-15T05:52:21Z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EFBC16F1CE1B410A9C1DF770FFB4B51C_13</vt:lpwstr>
  </property>
</Properties>
</file>