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建信理财嘉鑫（稳利）固收类最低持有7天产品第35期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Z7000726000247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7EF5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5609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建信理财睿鑫（红利质量）固收类最低持有1年产品第1期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FF8F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Z7000725001699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F99C3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6818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7FA953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建信理财嘉鑫（稳利）固收类最低持有7天产品第35期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Z7000726000247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2BCD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21E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建信理财睿鑫（红利质量）固收类最低持有1年产品第1期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5310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Z7000725001699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991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402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A份额：0.1%/年</w:t>
            </w:r>
          </w:p>
          <w:p w14:paraId="045A5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5EEC3A00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2026-02-10T02:46:16Z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10EC0D2EF70D4164A59DB59DA6FF56A0_13</vt:lpwstr>
  </property>
</Properties>
</file>