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0375A">
      <w:pPr>
        <w:spacing w:line="560" w:lineRule="exact"/>
        <w:jc w:val="center"/>
        <w:rPr>
          <w:rFonts w:ascii="彩虹小标宋" w:eastAsia="彩虹小标宋"/>
          <w:sz w:val="44"/>
          <w:szCs w:val="44"/>
        </w:rPr>
      </w:pPr>
      <w:r>
        <w:rPr>
          <w:rFonts w:hint="eastAsia" w:ascii="彩虹小标宋" w:eastAsia="彩虹小标宋"/>
          <w:sz w:val="44"/>
          <w:szCs w:val="44"/>
        </w:rPr>
        <w:t>关于</w:t>
      </w:r>
      <w:r>
        <w:rPr>
          <w:rFonts w:hint="eastAsia" w:ascii="彩虹小标宋" w:eastAsia="彩虹小标宋"/>
          <w:sz w:val="44"/>
          <w:szCs w:val="44"/>
          <w:lang w:eastAsia="zh-CN"/>
        </w:rPr>
        <w:t>建信理财嘉鑫（法人版）固收类按日开放式产品第1期</w:t>
      </w:r>
      <w:r>
        <w:rPr>
          <w:rFonts w:hint="eastAsia" w:ascii="彩虹小标宋" w:eastAsia="彩虹小标宋"/>
          <w:sz w:val="44"/>
          <w:szCs w:val="44"/>
        </w:rPr>
        <w:t>增加直销购买</w:t>
      </w:r>
      <w:r>
        <w:rPr>
          <w:rFonts w:ascii="彩虹小标宋" w:eastAsia="彩虹小标宋"/>
          <w:sz w:val="44"/>
          <w:szCs w:val="44"/>
        </w:rPr>
        <w:t>渠道的公告</w:t>
      </w:r>
    </w:p>
    <w:p w14:paraId="7B186818">
      <w:pPr>
        <w:widowControl/>
        <w:shd w:val="clear" w:color="auto" w:fill="FFFFFF"/>
        <w:spacing w:before="100" w:beforeAutospacing="1" w:after="100" w:afterAutospacing="1" w:line="270" w:lineRule="atLeast"/>
        <w:rPr>
          <w:rFonts w:ascii="彩虹粗仿宋" w:hAnsi="宋体" w:eastAsia="彩虹粗仿宋" w:cs="宋体"/>
          <w:kern w:val="0"/>
          <w:sz w:val="32"/>
          <w:szCs w:val="32"/>
        </w:rPr>
      </w:pPr>
      <w:r>
        <w:rPr>
          <w:rFonts w:hint="eastAsia" w:ascii="彩虹粗仿宋" w:hAnsi="宋体" w:eastAsia="彩虹粗仿宋" w:cs="宋体"/>
          <w:kern w:val="0"/>
          <w:sz w:val="32"/>
          <w:szCs w:val="32"/>
        </w:rPr>
        <w:t>尊敬的客户：</w:t>
      </w:r>
    </w:p>
    <w:p w14:paraId="48CE68C6">
      <w:pPr>
        <w:widowControl/>
        <w:shd w:val="clear" w:color="auto" w:fill="FFFFFF"/>
        <w:spacing w:before="100" w:beforeAutospacing="1" w:after="100" w:afterAutospacing="1" w:line="270" w:lineRule="atLeast"/>
        <w:ind w:firstLine="640" w:firstLineChars="200"/>
        <w:rPr>
          <w:rFonts w:ascii="彩虹粗仿宋" w:eastAsia="彩虹粗仿宋"/>
          <w:sz w:val="32"/>
          <w:szCs w:val="32"/>
        </w:rPr>
      </w:pPr>
      <w:r>
        <w:rPr>
          <w:rFonts w:hint="eastAsia" w:ascii="彩虹粗仿宋" w:eastAsia="彩虹粗仿宋"/>
          <w:sz w:val="32"/>
          <w:szCs w:val="32"/>
        </w:rPr>
        <w:t>为更好地为客户提供投资理财服务，建信理财有限责任公司拟于2</w:t>
      </w:r>
      <w:r>
        <w:rPr>
          <w:rFonts w:ascii="彩虹粗仿宋" w:eastAsia="彩虹粗仿宋"/>
          <w:sz w:val="32"/>
          <w:szCs w:val="32"/>
        </w:rPr>
        <w:t>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4</w:t>
      </w:r>
      <w:r>
        <w:rPr>
          <w:rFonts w:hint="eastAsia" w:ascii="彩虹粗仿宋" w:eastAsia="彩虹粗仿宋"/>
          <w:sz w:val="32"/>
          <w:szCs w:val="32"/>
        </w:rPr>
        <w:t>月</w:t>
      </w:r>
      <w:r>
        <w:rPr>
          <w:rFonts w:hint="eastAsia" w:ascii="彩虹粗仿宋" w:eastAsia="彩虹粗仿宋"/>
          <w:sz w:val="32"/>
          <w:szCs w:val="32"/>
          <w:lang w:val="en-US" w:eastAsia="zh-CN"/>
        </w:rPr>
        <w:t>9</w:t>
      </w:r>
      <w:r>
        <w:rPr>
          <w:rFonts w:hint="eastAsia" w:ascii="彩虹粗仿宋" w:eastAsia="彩虹粗仿宋"/>
          <w:sz w:val="32"/>
          <w:szCs w:val="32"/>
        </w:rPr>
        <w:t>日起，</w:t>
      </w:r>
      <w:r>
        <w:rPr>
          <w:rFonts w:hint="eastAsia" w:ascii="彩虹粗仿宋" w:hAnsi="宋体" w:eastAsia="彩虹粗仿宋" w:cs="宋体"/>
          <w:kern w:val="0"/>
          <w:sz w:val="32"/>
          <w:szCs w:val="32"/>
        </w:rPr>
        <w:t>增加建信理财有限责任公司作为</w:t>
      </w:r>
      <w:r>
        <w:rPr>
          <w:rFonts w:hint="eastAsia" w:ascii="彩虹粗仿宋" w:hAnsi="宋体" w:eastAsia="彩虹粗仿宋" w:cs="宋体"/>
          <w:kern w:val="0"/>
          <w:sz w:val="32"/>
          <w:szCs w:val="32"/>
          <w:lang w:eastAsia="zh-CN"/>
        </w:rPr>
        <w:t>建信理财嘉鑫（法人版）固收类按日开放式产品第1期</w:t>
      </w:r>
      <w:r>
        <w:rPr>
          <w:rFonts w:hint="eastAsia" w:ascii="彩虹粗仿宋" w:hAnsi="宋体" w:eastAsia="彩虹粗仿宋" w:cs="宋体"/>
          <w:kern w:val="0"/>
          <w:sz w:val="32"/>
          <w:szCs w:val="32"/>
        </w:rPr>
        <w:t>的销售渠道，并相应修改产品风险揭示书和说明书的相关内容。机构投资者可通过建信理财有限责任公司购买，具体如下：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6"/>
        <w:gridCol w:w="3576"/>
        <w:gridCol w:w="2550"/>
      </w:tblGrid>
      <w:tr w14:paraId="2A07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402" w:type="dxa"/>
            <w:vAlign w:val="center"/>
          </w:tcPr>
          <w:p w14:paraId="63749D7D">
            <w:pPr>
              <w:jc w:val="center"/>
              <w:rPr>
                <w:rFonts w:ascii="彩虹粗仿宋" w:hAnsi="宋体" w:eastAsia="彩虹粗仿宋" w:cs="宋体"/>
                <w:b/>
                <w:kern w:val="0"/>
                <w:szCs w:val="21"/>
              </w:rPr>
            </w:pPr>
            <w:r>
              <w:rPr>
                <w:rFonts w:hint="eastAsia" w:ascii="彩虹粗仿宋" w:hAnsi="宋体" w:eastAsia="彩虹粗仿宋" w:cs="宋体"/>
                <w:b/>
                <w:kern w:val="0"/>
                <w:szCs w:val="21"/>
              </w:rPr>
              <w:t>理财产品名称</w:t>
            </w:r>
          </w:p>
        </w:tc>
        <w:tc>
          <w:tcPr>
            <w:tcW w:w="3337" w:type="dxa"/>
            <w:vAlign w:val="center"/>
          </w:tcPr>
          <w:p w14:paraId="463FCE5D">
            <w:pPr>
              <w:jc w:val="center"/>
              <w:rPr>
                <w:rFonts w:ascii="彩虹粗仿宋" w:hAnsi="宋体" w:eastAsia="彩虹粗仿宋" w:cs="宋体"/>
                <w:b/>
                <w:kern w:val="0"/>
                <w:szCs w:val="21"/>
              </w:rPr>
            </w:pPr>
            <w:r>
              <w:rPr>
                <w:rFonts w:hint="eastAsia" w:ascii="彩虹粗仿宋" w:hAnsi="宋体" w:eastAsia="彩虹粗仿宋" w:cs="宋体"/>
                <w:b/>
                <w:kern w:val="0"/>
                <w:szCs w:val="21"/>
              </w:rPr>
              <w:t>产品编号/全国银行业理财信息登记系统编码</w:t>
            </w:r>
          </w:p>
        </w:tc>
        <w:tc>
          <w:tcPr>
            <w:tcW w:w="2557" w:type="dxa"/>
            <w:vAlign w:val="center"/>
          </w:tcPr>
          <w:p w14:paraId="5EC224E6">
            <w:pPr>
              <w:jc w:val="center"/>
              <w:rPr>
                <w:rFonts w:ascii="彩虹粗仿宋" w:hAnsi="宋体" w:eastAsia="彩虹粗仿宋" w:cs="宋体"/>
                <w:b/>
                <w:kern w:val="0"/>
                <w:szCs w:val="21"/>
              </w:rPr>
            </w:pPr>
            <w:r>
              <w:rPr>
                <w:rFonts w:hint="eastAsia" w:ascii="彩虹粗仿宋" w:hAnsi="宋体" w:eastAsia="彩虹粗仿宋" w:cs="宋体"/>
                <w:b/>
                <w:kern w:val="0"/>
                <w:szCs w:val="21"/>
              </w:rPr>
              <w:t>新增销售渠道</w:t>
            </w:r>
          </w:p>
        </w:tc>
      </w:tr>
      <w:tr w14:paraId="31B0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402" w:type="dxa"/>
            <w:vAlign w:val="center"/>
          </w:tcPr>
          <w:p w14:paraId="458F9ADB">
            <w:pPr>
              <w:widowControl/>
              <w:spacing w:before="100" w:beforeAutospacing="1" w:after="100" w:afterAutospacing="1"/>
              <w:jc w:val="center"/>
              <w:rPr>
                <w:rFonts w:hint="eastAsia" w:ascii="彩虹粗仿宋" w:hAnsi="宋体" w:eastAsia="彩虹粗仿宋" w:cs="宋体"/>
                <w:kern w:val="0"/>
                <w:szCs w:val="21"/>
                <w:lang w:eastAsia="zh-CN"/>
              </w:rPr>
            </w:pPr>
            <w:r>
              <w:rPr>
                <w:rFonts w:hint="eastAsia" w:ascii="彩虹粗仿宋" w:hAnsi="宋体" w:eastAsia="彩虹粗仿宋" w:cs="宋体"/>
                <w:kern w:val="0"/>
                <w:szCs w:val="21"/>
                <w:lang w:eastAsia="zh-CN"/>
              </w:rPr>
              <w:t>建信理财嘉鑫（法人版）固收类按日开放式产品第1期</w:t>
            </w:r>
          </w:p>
        </w:tc>
        <w:tc>
          <w:tcPr>
            <w:tcW w:w="3337" w:type="dxa"/>
            <w:vAlign w:val="center"/>
          </w:tcPr>
          <w:p w14:paraId="48E93C64">
            <w:pPr>
              <w:widowControl/>
              <w:spacing w:before="100" w:beforeAutospacing="1" w:after="100" w:afterAutospacing="1"/>
              <w:jc w:val="center"/>
              <w:rPr>
                <w:rFonts w:ascii="彩虹粗仿宋" w:hAnsi="宋体" w:eastAsia="彩虹粗仿宋" w:cs="宋体"/>
                <w:kern w:val="0"/>
                <w:szCs w:val="21"/>
              </w:rPr>
            </w:pPr>
            <w:r>
              <w:rPr>
                <w:rFonts w:hint="eastAsia" w:ascii="彩虹粗仿宋" w:hAnsi="宋体" w:eastAsia="彩虹粗仿宋" w:cs="宋体"/>
                <w:kern w:val="0"/>
                <w:szCs w:val="21"/>
              </w:rPr>
              <w:t>JXJXARGS240229001/Z7000724000434</w:t>
            </w:r>
            <w:bookmarkStart w:id="0" w:name="_GoBack"/>
            <w:bookmarkEnd w:id="0"/>
          </w:p>
        </w:tc>
        <w:tc>
          <w:tcPr>
            <w:tcW w:w="2557" w:type="dxa"/>
            <w:vAlign w:val="center"/>
          </w:tcPr>
          <w:p w14:paraId="0447F873">
            <w:pPr>
              <w:widowControl/>
              <w:spacing w:before="100" w:beforeAutospacing="1" w:after="100" w:afterAutospacing="1"/>
              <w:jc w:val="center"/>
              <w:rPr>
                <w:rFonts w:ascii="彩虹粗仿宋" w:hAnsi="宋体" w:eastAsia="彩虹粗仿宋" w:cs="宋体"/>
                <w:kern w:val="0"/>
                <w:szCs w:val="21"/>
              </w:rPr>
            </w:pPr>
            <w:r>
              <w:rPr>
                <w:rFonts w:hint="eastAsia" w:ascii="彩虹粗仿宋" w:hAnsi="宋体" w:eastAsia="彩虹粗仿宋" w:cs="宋体"/>
                <w:kern w:val="0"/>
                <w:szCs w:val="21"/>
              </w:rPr>
              <w:t>建信理财有限责任公司</w:t>
            </w:r>
          </w:p>
        </w:tc>
      </w:tr>
    </w:tbl>
    <w:p w14:paraId="3B472F25">
      <w:pPr>
        <w:widowControl/>
        <w:shd w:val="clear" w:color="auto" w:fill="FFFFFF"/>
        <w:spacing w:before="100" w:beforeAutospacing="1" w:after="100" w:afterAutospacing="1" w:line="270" w:lineRule="atLeast"/>
        <w:ind w:firstLine="640" w:firstLineChars="200"/>
        <w:rPr>
          <w:rFonts w:ascii="彩虹粗仿宋" w:hAnsi="宋体" w:eastAsia="彩虹粗仿宋" w:cs="宋体"/>
          <w:kern w:val="0"/>
          <w:sz w:val="32"/>
          <w:szCs w:val="32"/>
        </w:rPr>
      </w:pPr>
      <w:r>
        <w:rPr>
          <w:rFonts w:hint="eastAsia" w:ascii="彩虹粗仿宋" w:hAnsi="宋体" w:eastAsia="彩虹粗仿宋" w:cs="宋体"/>
          <w:kern w:val="0"/>
          <w:sz w:val="32"/>
          <w:szCs w:val="32"/>
        </w:rPr>
        <w:t>建信理财有限责任公司将本着勤勉尽职的原则持续为您提供专业化理财服务。特此公告。</w:t>
      </w:r>
    </w:p>
    <w:p w14:paraId="0B5EED9D">
      <w:pPr>
        <w:widowControl/>
        <w:shd w:val="clear" w:color="auto" w:fill="FFFFFF"/>
        <w:spacing w:before="100" w:beforeAutospacing="1" w:after="100" w:afterAutospacing="1" w:line="270" w:lineRule="atLeast"/>
        <w:ind w:firstLine="360"/>
        <w:jc w:val="left"/>
        <w:rPr>
          <w:rFonts w:ascii="彩虹粗仿宋" w:hAnsi="宋体" w:eastAsia="彩虹粗仿宋" w:cs="宋体"/>
          <w:kern w:val="0"/>
          <w:sz w:val="32"/>
          <w:szCs w:val="32"/>
        </w:rPr>
      </w:pPr>
    </w:p>
    <w:p w14:paraId="32006F14">
      <w:pPr>
        <w:spacing w:line="560" w:lineRule="exact"/>
        <w:ind w:right="320"/>
        <w:jc w:val="right"/>
        <w:rPr>
          <w:rFonts w:ascii="彩虹粗仿宋" w:eastAsia="彩虹粗仿宋"/>
          <w:sz w:val="32"/>
          <w:szCs w:val="32"/>
        </w:rPr>
      </w:pPr>
      <w:r>
        <w:rPr>
          <w:rFonts w:hint="eastAsia" w:ascii="彩虹粗仿宋" w:eastAsia="彩虹粗仿宋"/>
          <w:sz w:val="32"/>
          <w:szCs w:val="32"/>
        </w:rPr>
        <w:t>建信理财有限责任公司</w:t>
      </w:r>
    </w:p>
    <w:p w14:paraId="274E3298">
      <w:pPr>
        <w:widowControl/>
        <w:shd w:val="clear" w:color="auto" w:fill="FFFFFF"/>
        <w:spacing w:before="100" w:beforeAutospacing="1" w:after="100" w:afterAutospacing="1" w:line="270" w:lineRule="atLeast"/>
        <w:ind w:right="640"/>
        <w:jc w:val="right"/>
        <w:rPr>
          <w:rFonts w:ascii="彩虹粗仿宋" w:hAnsi="宋体" w:eastAsia="彩虹粗仿宋" w:cs="宋体"/>
          <w:kern w:val="0"/>
          <w:sz w:val="32"/>
          <w:szCs w:val="32"/>
        </w:rPr>
      </w:pPr>
      <w:r>
        <w:rPr>
          <w:rFonts w:hint="eastAsia" w:ascii="彩虹粗仿宋" w:hAnsi="宋体" w:eastAsia="彩虹粗仿宋" w:cs="宋体"/>
          <w:kern w:val="0"/>
          <w:sz w:val="32"/>
          <w:szCs w:val="32"/>
        </w:rPr>
        <w:t>202</w:t>
      </w:r>
      <w:r>
        <w:rPr>
          <w:rFonts w:hint="eastAsia" w:ascii="彩虹粗仿宋" w:hAnsi="宋体" w:eastAsia="彩虹粗仿宋" w:cs="宋体"/>
          <w:kern w:val="0"/>
          <w:sz w:val="32"/>
          <w:szCs w:val="32"/>
          <w:lang w:val="en-US" w:eastAsia="zh-CN"/>
        </w:rPr>
        <w:t>6</w:t>
      </w:r>
      <w:r>
        <w:rPr>
          <w:rFonts w:hint="eastAsia" w:ascii="彩虹粗仿宋" w:hAnsi="宋体" w:eastAsia="彩虹粗仿宋" w:cs="宋体"/>
          <w:kern w:val="0"/>
          <w:sz w:val="32"/>
          <w:szCs w:val="32"/>
        </w:rPr>
        <w:t>年</w:t>
      </w:r>
      <w:r>
        <w:rPr>
          <w:rFonts w:hint="eastAsia" w:ascii="彩虹粗仿宋" w:hAnsi="宋体" w:eastAsia="彩虹粗仿宋" w:cs="宋体"/>
          <w:kern w:val="0"/>
          <w:sz w:val="32"/>
          <w:szCs w:val="32"/>
          <w:lang w:val="en-US" w:eastAsia="zh-CN"/>
        </w:rPr>
        <w:t>4</w:t>
      </w:r>
      <w:r>
        <w:rPr>
          <w:rFonts w:hint="eastAsia" w:ascii="彩虹粗仿宋" w:hAnsi="宋体" w:eastAsia="彩虹粗仿宋" w:cs="宋体"/>
          <w:kern w:val="0"/>
          <w:sz w:val="32"/>
          <w:szCs w:val="32"/>
        </w:rPr>
        <w:t>月</w:t>
      </w:r>
      <w:r>
        <w:rPr>
          <w:rFonts w:hint="eastAsia" w:ascii="彩虹粗仿宋" w:hAnsi="宋体" w:eastAsia="彩虹粗仿宋" w:cs="宋体"/>
          <w:kern w:val="0"/>
          <w:sz w:val="32"/>
          <w:szCs w:val="32"/>
          <w:lang w:val="en-US" w:eastAsia="zh-CN"/>
        </w:rPr>
        <w:t>8</w:t>
      </w:r>
      <w:r>
        <w:rPr>
          <w:rFonts w:hint="eastAsia" w:ascii="彩虹粗仿宋" w:hAnsi="宋体" w:eastAsia="彩虹粗仿宋" w:cs="宋体"/>
          <w:kern w:val="0"/>
          <w:sz w:val="32"/>
          <w:szCs w:val="32"/>
        </w:rPr>
        <w:t>日</w:t>
      </w:r>
    </w:p>
    <w:p w14:paraId="6768FD4C">
      <w:pPr>
        <w:rPr>
          <w:rFonts w:ascii="彩虹粗仿宋" w:eastAsia="彩虹粗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2735943"/>
    </w:sdtPr>
    <w:sdtContent>
      <w:p w14:paraId="68EBDD8D">
        <w:pPr>
          <w:pStyle w:val="4"/>
          <w:jc w:val="center"/>
        </w:pPr>
        <w:r>
          <w:fldChar w:fldCharType="begin"/>
        </w:r>
        <w:r>
          <w:instrText xml:space="preserve">PAGE   \* MERGEFORMAT</w:instrText>
        </w:r>
        <w:r>
          <w:fldChar w:fldCharType="separate"/>
        </w:r>
        <w:r>
          <w:rPr>
            <w:lang w:val="zh-CN"/>
          </w:rPr>
          <w:t>1</w:t>
        </w:r>
        <w:r>
          <w:fldChar w:fldCharType="end"/>
        </w:r>
      </w:p>
    </w:sdtContent>
  </w:sdt>
  <w:p w14:paraId="6BFACD0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844A37"/>
    <w:rsid w:val="00080A4A"/>
    <w:rsid w:val="000871B5"/>
    <w:rsid w:val="000B0073"/>
    <w:rsid w:val="000E1869"/>
    <w:rsid w:val="0011362E"/>
    <w:rsid w:val="00200BED"/>
    <w:rsid w:val="002051E8"/>
    <w:rsid w:val="00252779"/>
    <w:rsid w:val="00272068"/>
    <w:rsid w:val="00292C51"/>
    <w:rsid w:val="00297AE3"/>
    <w:rsid w:val="002B438C"/>
    <w:rsid w:val="0030061E"/>
    <w:rsid w:val="00372FD5"/>
    <w:rsid w:val="00393227"/>
    <w:rsid w:val="00396AE2"/>
    <w:rsid w:val="003A396C"/>
    <w:rsid w:val="003D28DA"/>
    <w:rsid w:val="00461EA4"/>
    <w:rsid w:val="00492811"/>
    <w:rsid w:val="004C7E71"/>
    <w:rsid w:val="005241E5"/>
    <w:rsid w:val="00530C41"/>
    <w:rsid w:val="00532B46"/>
    <w:rsid w:val="00534C73"/>
    <w:rsid w:val="00597555"/>
    <w:rsid w:val="005C7CB1"/>
    <w:rsid w:val="006135FC"/>
    <w:rsid w:val="00682922"/>
    <w:rsid w:val="00690D33"/>
    <w:rsid w:val="006F62AC"/>
    <w:rsid w:val="007070CB"/>
    <w:rsid w:val="00747D47"/>
    <w:rsid w:val="007C5A91"/>
    <w:rsid w:val="007F32BC"/>
    <w:rsid w:val="00844A37"/>
    <w:rsid w:val="0085604E"/>
    <w:rsid w:val="00872B42"/>
    <w:rsid w:val="0087421A"/>
    <w:rsid w:val="00940F4F"/>
    <w:rsid w:val="00946BD3"/>
    <w:rsid w:val="009D6916"/>
    <w:rsid w:val="00A1576D"/>
    <w:rsid w:val="00AA2BD6"/>
    <w:rsid w:val="00B60AD8"/>
    <w:rsid w:val="00B91970"/>
    <w:rsid w:val="00B91E1E"/>
    <w:rsid w:val="00BB643F"/>
    <w:rsid w:val="00C130AA"/>
    <w:rsid w:val="00CC7696"/>
    <w:rsid w:val="00CD2796"/>
    <w:rsid w:val="00DE2DD7"/>
    <w:rsid w:val="00E15D4A"/>
    <w:rsid w:val="00E567B6"/>
    <w:rsid w:val="00E74CD2"/>
    <w:rsid w:val="00F226D3"/>
    <w:rsid w:val="00FC2863"/>
    <w:rsid w:val="0C992E9F"/>
    <w:rsid w:val="12D8002C"/>
    <w:rsid w:val="17DC6103"/>
    <w:rsid w:val="1BED2D86"/>
    <w:rsid w:val="49591754"/>
    <w:rsid w:val="4FF6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5"/>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文字 字符"/>
    <w:basedOn w:val="10"/>
    <w:link w:val="2"/>
    <w:semiHidden/>
    <w:qFormat/>
    <w:uiPriority w:val="99"/>
  </w:style>
  <w:style w:type="character" w:customStyle="1" w:styleId="15">
    <w:name w:val="批注主题 字符"/>
    <w:basedOn w:val="14"/>
    <w:link w:val="7"/>
    <w:semiHidden/>
    <w:qFormat/>
    <w:uiPriority w:val="99"/>
    <w:rPr>
      <w:b/>
      <w:bCs/>
    </w:rPr>
  </w:style>
  <w:style w:type="character" w:customStyle="1" w:styleId="16">
    <w:name w:val="批注框文本 字符"/>
    <w:basedOn w:val="10"/>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53</Words>
  <Characters>308</Characters>
  <Lines>2</Lines>
  <Paragraphs>1</Paragraphs>
  <TotalTime>0</TotalTime>
  <ScaleCrop>false</ScaleCrop>
  <LinksUpToDate>false</LinksUpToDate>
  <CharactersWithSpaces>360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2021-11-09T09:40:00Z</dcterms:created>
  <dc:creator>谭晨颖</dc:creator>
  <cp:lastModifiedBy>jxlc</cp:lastModifiedBy>
  <dcterms:modified xsi:type="dcterms:W3CDTF">2026-04-08T07:43:18Z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8AD409CE7B99477699D4EE1ED57431B6_13</vt:lpwstr>
  </property>
</Properties>
</file>