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BA701">
      <w:pPr>
        <w:pStyle w:val="3"/>
        <w:tabs>
          <w:tab w:val="left" w:pos="720"/>
        </w:tabs>
        <w:spacing w:after="93" w:afterLines="30"/>
        <w:jc w:val="center"/>
        <w:outlineLvl w:val="0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b w:val="0"/>
          <w:kern w:val="0"/>
          <w:sz w:val="44"/>
          <w:szCs w:val="44"/>
          <w:lang w:val="en-US" w:eastAsia="zh-CN"/>
        </w:rPr>
        <w:t>关于</w:t>
      </w:r>
      <w:r>
        <w:rPr>
          <w:rFonts w:hint="eastAsia" w:ascii="彩虹小标宋" w:eastAsia="彩虹小标宋" w:hAnsiTheme="minorHAnsi" w:cstheme="minorBidi"/>
          <w:sz w:val="44"/>
          <w:szCs w:val="44"/>
        </w:rPr>
        <w:t>建信理财睿鑫（目标盈）固收类封闭式产品2025年第61期</w:t>
      </w:r>
      <w:r>
        <w:rPr>
          <w:rFonts w:hint="eastAsia" w:ascii="彩虹小标宋" w:eastAsia="彩虹小标宋"/>
          <w:sz w:val="44"/>
          <w:szCs w:val="44"/>
        </w:rPr>
        <w:t>因达到止盈</w:t>
      </w:r>
    </w:p>
    <w:p w14:paraId="20EDB606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条件而提前终止的公告</w:t>
      </w:r>
    </w:p>
    <w:p w14:paraId="5A6CC225">
      <w:pPr>
        <w:rPr>
          <w:highlight w:val="yellow"/>
        </w:rPr>
      </w:pPr>
    </w:p>
    <w:p w14:paraId="1960E79A">
      <w:pPr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尊敬的客户：</w:t>
      </w:r>
    </w:p>
    <w:p w14:paraId="35A1B079">
      <w:pPr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建信理财睿鑫（目标盈）固收类封闭式产品2025年第61期</w:t>
      </w:r>
      <w:r>
        <w:rPr>
          <w:rFonts w:hint="eastAsia" w:ascii="彩虹粗仿宋" w:eastAsia="彩虹粗仿宋"/>
          <w:sz w:val="32"/>
          <w:szCs w:val="32"/>
        </w:rPr>
        <w:t>（全国银行业理财信息登记系统编码：Z7000725000367）原预计到期日为202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年1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0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29</w:t>
      </w:r>
      <w:r>
        <w:rPr>
          <w:rFonts w:hint="eastAsia" w:ascii="彩虹粗仿宋" w:eastAsia="彩虹粗仿宋"/>
          <w:sz w:val="32"/>
          <w:szCs w:val="32"/>
        </w:rPr>
        <w:t>日。根据该产品说明书的相关约定，该产品现已达到止盈条件，将按产品说明书约定于202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4</w:t>
      </w:r>
      <w:r>
        <w:rPr>
          <w:rFonts w:hint="eastAsia" w:ascii="彩虹粗仿宋" w:eastAsia="彩虹粗仿宋"/>
          <w:sz w:val="32"/>
          <w:szCs w:val="32"/>
        </w:rPr>
        <w:t>月1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3</w:t>
      </w:r>
      <w:r>
        <w:rPr>
          <w:rFonts w:hint="eastAsia" w:ascii="彩虹粗仿宋" w:eastAsia="彩虹粗仿宋"/>
          <w:sz w:val="32"/>
          <w:szCs w:val="32"/>
        </w:rPr>
        <w:t>日提前终止。</w:t>
      </w:r>
    </w:p>
    <w:p w14:paraId="16FBEE46">
      <w:pPr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由于资产价格变动、资产变现损失和扣除应由产品承担的各项税费及费用等原因，投资者最终收益与止盈目标收益率之间可能存在差异，管理人不保证投资者的实际收益率达到或超过止盈目标收益率，最终收益以实际分配为准。</w:t>
      </w:r>
    </w:p>
    <w:p w14:paraId="59F09E83">
      <w:pPr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感谢您对建信理财的支持！</w:t>
      </w:r>
      <w:bookmarkStart w:id="0" w:name="_GoBack"/>
      <w:bookmarkEnd w:id="0"/>
    </w:p>
    <w:p w14:paraId="7EFDF26F">
      <w:pPr>
        <w:ind w:firstLine="420"/>
        <w:rPr>
          <w:rFonts w:ascii="彩虹粗仿宋" w:eastAsia="彩虹粗仿宋"/>
          <w:sz w:val="32"/>
          <w:szCs w:val="32"/>
          <w:highlight w:val="yellow"/>
        </w:rPr>
      </w:pPr>
    </w:p>
    <w:p w14:paraId="6F4A8D46">
      <w:pPr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1A1AA780">
      <w:pPr>
        <w:rPr>
          <w:rFonts w:ascii="彩虹粗仿宋" w:eastAsia="彩虹粗仿宋"/>
          <w:sz w:val="32"/>
          <w:szCs w:val="32"/>
          <w:highlight w:val="yellow"/>
        </w:rPr>
      </w:pPr>
    </w:p>
    <w:p w14:paraId="0B9890BA">
      <w:pPr>
        <w:rPr>
          <w:rFonts w:ascii="彩虹粗仿宋" w:eastAsia="彩虹粗仿宋"/>
          <w:sz w:val="32"/>
          <w:szCs w:val="32"/>
          <w:highlight w:val="yellow"/>
        </w:rPr>
      </w:pPr>
    </w:p>
    <w:p w14:paraId="76F4DE06">
      <w:pPr>
        <w:jc w:val="righ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建信理财有限责任公司</w:t>
      </w:r>
    </w:p>
    <w:p w14:paraId="2AF67DB3">
      <w:pPr>
        <w:ind w:right="210"/>
        <w:jc w:val="righ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/>
          <w:sz w:val="32"/>
          <w:szCs w:val="32"/>
        </w:rPr>
        <w:t>2025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4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9</w:t>
      </w:r>
      <w:r>
        <w:rPr>
          <w:rFonts w:hint="eastAsia" w:ascii="彩虹粗仿宋" w:eastAsia="彩虹粗仿宋"/>
          <w:sz w:val="32"/>
          <w:szCs w:val="32"/>
        </w:rPr>
        <w:t>日</w:t>
      </w:r>
    </w:p>
    <w:p w14:paraId="4D40F6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22"/>
    <w:rsid w:val="000447F5"/>
    <w:rsid w:val="0009280E"/>
    <w:rsid w:val="00182707"/>
    <w:rsid w:val="001C0B43"/>
    <w:rsid w:val="002567A9"/>
    <w:rsid w:val="002A4BE2"/>
    <w:rsid w:val="002B73AE"/>
    <w:rsid w:val="002C6792"/>
    <w:rsid w:val="002E7954"/>
    <w:rsid w:val="003C48B2"/>
    <w:rsid w:val="00410585"/>
    <w:rsid w:val="00506623"/>
    <w:rsid w:val="005315AF"/>
    <w:rsid w:val="005B01C3"/>
    <w:rsid w:val="00753EA7"/>
    <w:rsid w:val="008A7DF2"/>
    <w:rsid w:val="009334A1"/>
    <w:rsid w:val="0094001E"/>
    <w:rsid w:val="00B378CF"/>
    <w:rsid w:val="00CC502C"/>
    <w:rsid w:val="00D36D7A"/>
    <w:rsid w:val="00D42A88"/>
    <w:rsid w:val="00DA0DE3"/>
    <w:rsid w:val="00DD4CC6"/>
    <w:rsid w:val="00DD78A0"/>
    <w:rsid w:val="00F06A09"/>
    <w:rsid w:val="00F24807"/>
    <w:rsid w:val="00F32922"/>
    <w:rsid w:val="00F97388"/>
    <w:rsid w:val="16C458C2"/>
    <w:rsid w:val="32AA2B5E"/>
    <w:rsid w:val="36FC4E3A"/>
    <w:rsid w:val="5D401DA6"/>
    <w:rsid w:val="640B4857"/>
    <w:rsid w:val="6998685A"/>
    <w:rsid w:val="7F3A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</w:style>
  <w:style w:type="character" w:customStyle="1" w:styleId="10">
    <w:name w:val="批注主题 字符"/>
    <w:basedOn w:val="9"/>
    <w:link w:val="5"/>
    <w:semiHidden/>
    <w:qFormat/>
    <w:uiPriority w:val="99"/>
    <w:rPr>
      <w:b/>
      <w:bCs/>
    </w:rPr>
  </w:style>
  <w:style w:type="character" w:customStyle="1" w:styleId="11">
    <w:name w:val="批注框文本 字符"/>
    <w:basedOn w:val="7"/>
    <w:link w:val="4"/>
    <w:semiHidden/>
    <w:qFormat/>
    <w:uiPriority w:val="99"/>
    <w:rPr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49</Words>
  <Characters>284</Characters>
  <Lines>2</Lines>
  <Paragraphs>1</Paragraphs>
  <TotalTime>0</TotalTime>
  <ScaleCrop>false</ScaleCrop>
  <LinksUpToDate>false</LinksUpToDate>
  <CharactersWithSpaces>332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2024-08-23T09:53:00Z</dcterms:created>
  <dc:creator>陈文君</dc:creator>
  <cp:lastModifiedBy>jxlc</cp:lastModifiedBy>
  <dcterms:modified xsi:type="dcterms:W3CDTF">2026-04-09T05:41:15Z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939E5FA728C94C23996092774E4EBDDA_13</vt:lpwstr>
  </property>
</Properties>
</file>