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建信理财嘉鑫（法人版）固收类最低持有14天产品第1期管理费率优惠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-JXJXZDCY14D072601</w:t>
      </w:r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</w:t>
      </w:r>
      <w:r>
        <w:rPr>
          <w:rFonts w:hint="eastAsia" w:ascii="宋体" w:hAnsi="宋体" w:eastAsia="宋体" w:cs="Arial"/>
          <w:color w:val="000000"/>
          <w:kern w:val="0"/>
          <w:sz w:val="21"/>
          <w:szCs w:val="21"/>
          <w:lang w:val="en-US" w:eastAsia="zh-CN" w:bidi="ar-SA"/>
        </w:rPr>
        <w:t>建信理财嘉鑫（法人版）固收类最低持有14天产品第1期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21"/>
        <w:gridCol w:w="2023"/>
        <w:gridCol w:w="2076"/>
        <w:gridCol w:w="2049"/>
        <w:gridCol w:w="151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460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121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2460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516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60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建信理财嘉鑫（法人版）固收类最低持有14天产品第1期</w:t>
            </w:r>
          </w:p>
        </w:tc>
        <w:tc>
          <w:tcPr>
            <w:tcW w:w="2121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Z7000724000803</w:t>
            </w:r>
          </w:p>
        </w:tc>
        <w:tc>
          <w:tcPr>
            <w:tcW w:w="20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49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16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1B01144E"/>
    <w:rsid w:val="22F8694F"/>
    <w:rsid w:val="2A8C7D5D"/>
    <w:rsid w:val="3ABF48DF"/>
    <w:rsid w:val="3E8C3E12"/>
    <w:rsid w:val="4C4F20AE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2026-04-10T06:54:25Z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D078181C9C7D4110AFE656E3B620CE1E_13</vt:lpwstr>
  </property>
</Properties>
</file>