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关于建信理财嘉鑫（稳利）固收类最低持有30天产品第22期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为更好地为客户提供投资理财服务，建信理财有限责任公司拟对建信理财嘉鑫（稳利）固收类最低持有30天产品第22期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建信理财嘉鑫（稳利）固收类最低持有30天产品第22期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Z7000726000849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建信理财嘉鑫（稳利）固收类最低持有30天产品第22期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Z7000726000849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2EB77E79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6E3393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4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2026-04-07T07:53:54Z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43AC008D708941D785EA11421D62F252_13</vt:lpwstr>
  </property>
</Properties>
</file>