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3AC30BD4" w:rsidR="00F12FAA" w:rsidRPr="00F87A0D" w:rsidRDefault="00F87A0D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kern w:val="0"/>
          <w:szCs w:val="21"/>
        </w:rPr>
      </w:pPr>
      <w:r w:rsidRPr="00F87A0D">
        <w:rPr>
          <w:rFonts w:ascii="宋体" w:eastAsia="宋体" w:hAnsi="宋体" w:cs="Arial" w:hint="eastAsia"/>
          <w:b/>
          <w:kern w:val="0"/>
          <w:szCs w:val="21"/>
        </w:rPr>
        <w:t>关于</w:t>
      </w:r>
      <w:r w:rsidRPr="00F87A0D">
        <w:rPr>
          <w:rFonts w:ascii="宋体" w:eastAsia="宋体" w:hAnsi="宋体" w:cs="Arial" w:hint="eastAsia"/>
          <w:b/>
          <w:kern w:val="0"/>
          <w:szCs w:val="21"/>
        </w:rPr>
        <w:t>建信理财海嘉（稳利）</w:t>
      </w:r>
      <w:proofErr w:type="gramStart"/>
      <w:r w:rsidRPr="00F87A0D">
        <w:rPr>
          <w:rFonts w:ascii="宋体" w:eastAsia="宋体" w:hAnsi="宋体" w:cs="Arial" w:hint="eastAsia"/>
          <w:b/>
          <w:kern w:val="0"/>
          <w:szCs w:val="21"/>
        </w:rPr>
        <w:t>固收类</w:t>
      </w:r>
      <w:proofErr w:type="gramEnd"/>
      <w:r w:rsidRPr="00F87A0D">
        <w:rPr>
          <w:rFonts w:ascii="宋体" w:eastAsia="宋体" w:hAnsi="宋体" w:cs="Arial" w:hint="eastAsia"/>
          <w:b/>
          <w:kern w:val="0"/>
          <w:szCs w:val="21"/>
        </w:rPr>
        <w:t>按日开放式美元产品第</w:t>
      </w:r>
      <w:r w:rsidRPr="00F87A0D">
        <w:rPr>
          <w:rFonts w:ascii="宋体" w:eastAsia="宋体" w:hAnsi="宋体" w:cs="Arial" w:hint="eastAsia"/>
          <w:b/>
          <w:kern w:val="0"/>
          <w:szCs w:val="21"/>
        </w:rPr>
        <w:t>1</w:t>
      </w:r>
      <w:r w:rsidRPr="00F87A0D">
        <w:rPr>
          <w:rFonts w:ascii="宋体" w:eastAsia="宋体" w:hAnsi="宋体" w:cs="Arial" w:hint="eastAsia"/>
          <w:b/>
          <w:kern w:val="0"/>
          <w:szCs w:val="21"/>
        </w:rPr>
        <w:t>期管理费率优惠</w:t>
      </w:r>
      <w:r w:rsidRPr="00F87A0D">
        <w:rPr>
          <w:rFonts w:ascii="宋体" w:eastAsia="宋体" w:hAnsi="宋体" w:cs="Arial" w:hint="eastAsia"/>
          <w:b/>
          <w:kern w:val="0"/>
          <w:szCs w:val="21"/>
        </w:rPr>
        <w:t>的公告-</w:t>
      </w:r>
      <w:r w:rsidRPr="00F87A0D">
        <w:t xml:space="preserve"> </w:t>
      </w:r>
      <w:r w:rsidRPr="00F87A0D">
        <w:rPr>
          <w:rFonts w:ascii="宋体" w:eastAsia="宋体" w:hAnsi="宋体" w:cs="Arial"/>
          <w:b/>
          <w:kern w:val="0"/>
          <w:szCs w:val="21"/>
        </w:rPr>
        <w:t>JXHJRKMYGS0415001</w:t>
      </w:r>
    </w:p>
    <w:p w14:paraId="04D52AA8" w14:textId="77777777" w:rsidR="00F12FAA" w:rsidRPr="00F87A0D" w:rsidRDefault="00F87A0D">
      <w:pPr>
        <w:pStyle w:val="a3"/>
        <w:snapToGrid w:val="0"/>
        <w:spacing w:line="460" w:lineRule="atLeast"/>
        <w:rPr>
          <w:rFonts w:ascii="微软雅黑" w:eastAsia="微软雅黑" w:hAnsi="微软雅黑" w:cs="Arial"/>
          <w:sz w:val="21"/>
          <w:szCs w:val="21"/>
        </w:rPr>
      </w:pPr>
      <w:r w:rsidRPr="00F87A0D">
        <w:rPr>
          <w:rFonts w:cs="Arial" w:hint="eastAsia"/>
          <w:sz w:val="21"/>
          <w:szCs w:val="21"/>
        </w:rPr>
        <w:t>尊敬的客户：</w:t>
      </w:r>
      <w:bookmarkStart w:id="0" w:name="_GoBack"/>
      <w:bookmarkEnd w:id="0"/>
    </w:p>
    <w:p w14:paraId="4D961771" w14:textId="77777777" w:rsidR="00F12FAA" w:rsidRPr="00F87A0D" w:rsidRDefault="00F87A0D">
      <w:pPr>
        <w:pStyle w:val="a3"/>
        <w:snapToGrid w:val="0"/>
        <w:spacing w:line="460" w:lineRule="atLeast"/>
        <w:ind w:firstLine="420"/>
        <w:rPr>
          <w:rFonts w:cs="Arial"/>
          <w:sz w:val="21"/>
          <w:szCs w:val="21"/>
        </w:rPr>
      </w:pPr>
      <w:r w:rsidRPr="00F87A0D">
        <w:rPr>
          <w:rFonts w:cs="Arial" w:hint="eastAsia"/>
          <w:sz w:val="21"/>
          <w:szCs w:val="21"/>
        </w:rPr>
        <w:t>为更好地为客户提供投资理财服务，建信理财有限责任公司拟</w:t>
      </w:r>
      <w:r w:rsidRPr="00F87A0D">
        <w:rPr>
          <w:rFonts w:cs="Arial" w:hint="eastAsia"/>
          <w:sz w:val="21"/>
          <w:szCs w:val="21"/>
        </w:rPr>
        <w:t>对</w:t>
      </w:r>
      <w:r w:rsidRPr="00F87A0D">
        <w:rPr>
          <w:rFonts w:cs="Arial" w:hint="eastAsia"/>
          <w:sz w:val="21"/>
          <w:szCs w:val="21"/>
        </w:rPr>
        <w:t>建信理财海嘉（稳利）</w:t>
      </w:r>
      <w:proofErr w:type="gramStart"/>
      <w:r w:rsidRPr="00F87A0D">
        <w:rPr>
          <w:rFonts w:cs="Arial" w:hint="eastAsia"/>
          <w:sz w:val="21"/>
          <w:szCs w:val="21"/>
        </w:rPr>
        <w:t>固收类</w:t>
      </w:r>
      <w:proofErr w:type="gramEnd"/>
      <w:r w:rsidRPr="00F87A0D">
        <w:rPr>
          <w:rFonts w:cs="Arial" w:hint="eastAsia"/>
          <w:sz w:val="21"/>
          <w:szCs w:val="21"/>
        </w:rPr>
        <w:t>按日开放式美元产品第</w:t>
      </w:r>
      <w:r w:rsidRPr="00F87A0D">
        <w:rPr>
          <w:rFonts w:cs="Arial" w:hint="eastAsia"/>
          <w:sz w:val="21"/>
          <w:szCs w:val="21"/>
        </w:rPr>
        <w:t>1</w:t>
      </w:r>
      <w:r w:rsidRPr="00F87A0D">
        <w:rPr>
          <w:rFonts w:cs="Arial" w:hint="eastAsia"/>
          <w:sz w:val="21"/>
          <w:szCs w:val="21"/>
        </w:rPr>
        <w:t>期的管理费率</w:t>
      </w:r>
      <w:r w:rsidRPr="00F87A0D">
        <w:rPr>
          <w:rFonts w:cs="Arial" w:hint="eastAsia"/>
          <w:sz w:val="21"/>
          <w:szCs w:val="21"/>
        </w:rPr>
        <w:t>进行优惠</w:t>
      </w:r>
      <w:r w:rsidRPr="00F87A0D">
        <w:rPr>
          <w:rFonts w:cs="Arial" w:hint="eastAsia"/>
          <w:sz w:val="21"/>
          <w:szCs w:val="21"/>
        </w:rPr>
        <w:t>，具体调整内容如下：</w:t>
      </w:r>
    </w:p>
    <w:tbl>
      <w:tblPr>
        <w:tblW w:w="43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2005"/>
        <w:gridCol w:w="2023"/>
        <w:gridCol w:w="2076"/>
        <w:gridCol w:w="1771"/>
        <w:gridCol w:w="1794"/>
      </w:tblGrid>
      <w:tr w:rsidR="00F87A0D" w:rsidRPr="00F87A0D" w14:paraId="61378222" w14:textId="77777777">
        <w:trPr>
          <w:trHeight w:val="691"/>
          <w:tblHeader/>
          <w:jc w:val="center"/>
        </w:trPr>
        <w:tc>
          <w:tcPr>
            <w:tcW w:w="2576" w:type="dxa"/>
            <w:vMerge w:val="restart"/>
            <w:vAlign w:val="center"/>
          </w:tcPr>
          <w:p w14:paraId="17F1658C" w14:textId="77777777" w:rsidR="00F12FAA" w:rsidRPr="00F87A0D" w:rsidRDefault="00F87A0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F87A0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 w14:paraId="560934D2" w14:textId="77777777" w:rsidR="00F12FAA" w:rsidRPr="00F87A0D" w:rsidRDefault="00F87A0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 w:rsidRPr="00F87A0D">
              <w:rPr>
                <w:rStyle w:val="a4"/>
                <w:rFonts w:cs="Arial" w:hint="eastAsia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 w14:paraId="0CACA5DB" w14:textId="77777777" w:rsidR="00F12FAA" w:rsidRPr="00F87A0D" w:rsidRDefault="00F87A0D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7A0D">
              <w:rPr>
                <w:rStyle w:val="a4"/>
                <w:rFonts w:cs="Arial" w:hint="eastAsia"/>
                <w:sz w:val="18"/>
                <w:szCs w:val="18"/>
              </w:rPr>
              <w:t>优惠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起始日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（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 w14:paraId="71B95EC9" w14:textId="77777777" w:rsidR="00F12FAA" w:rsidRPr="00F87A0D" w:rsidRDefault="00F87A0D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7A0D">
              <w:rPr>
                <w:rStyle w:val="a4"/>
                <w:rFonts w:cs="Arial" w:hint="eastAsia"/>
                <w:sz w:val="18"/>
                <w:szCs w:val="18"/>
              </w:rPr>
              <w:t>优惠结束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日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（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 w14:paraId="2351C94A" w14:textId="77777777" w:rsidR="00F12FAA" w:rsidRPr="00F87A0D" w:rsidRDefault="00F87A0D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Style w:val="a4"/>
              </w:rPr>
            </w:pPr>
            <w:r w:rsidRPr="00F87A0D">
              <w:rPr>
                <w:rStyle w:val="a4"/>
                <w:rFonts w:cs="Arial" w:hint="eastAsia"/>
                <w:sz w:val="18"/>
                <w:szCs w:val="18"/>
              </w:rPr>
              <w:t>管理费率（年化）</w:t>
            </w:r>
          </w:p>
        </w:tc>
      </w:tr>
      <w:tr w:rsidR="00F87A0D" w:rsidRPr="00F87A0D" w14:paraId="7985BD43" w14:textId="77777777">
        <w:trPr>
          <w:trHeight w:val="292"/>
          <w:tblHeader/>
          <w:jc w:val="center"/>
        </w:trPr>
        <w:tc>
          <w:tcPr>
            <w:tcW w:w="2576" w:type="dxa"/>
            <w:vMerge/>
            <w:vAlign w:val="center"/>
          </w:tcPr>
          <w:p w14:paraId="71607D06" w14:textId="77777777" w:rsidR="00F12FAA" w:rsidRPr="00F87A0D" w:rsidRDefault="00F12F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05" w:type="dxa"/>
            <w:vMerge/>
            <w:vAlign w:val="center"/>
          </w:tcPr>
          <w:p w14:paraId="7953AD43" w14:textId="77777777" w:rsidR="00F12FAA" w:rsidRPr="00F87A0D" w:rsidRDefault="00F12F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/>
            <w:vAlign w:val="center"/>
          </w:tcPr>
          <w:p w14:paraId="4B460578" w14:textId="77777777" w:rsidR="00F12FAA" w:rsidRPr="00F87A0D" w:rsidRDefault="00F12FA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/>
            <w:vAlign w:val="center"/>
          </w:tcPr>
          <w:p w14:paraId="5B1DAA49" w14:textId="77777777" w:rsidR="00F12FAA" w:rsidRPr="00F87A0D" w:rsidRDefault="00F12FAA">
            <w:pPr>
              <w:widowControl/>
              <w:adjustRightInd w:val="0"/>
              <w:snapToGrid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18B5324" w14:textId="77777777" w:rsidR="00F12FAA" w:rsidRPr="00F87A0D" w:rsidRDefault="00F87A0D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Style w:val="a4"/>
                <w:rFonts w:cs="Arial"/>
                <w:sz w:val="18"/>
                <w:szCs w:val="18"/>
              </w:rPr>
            </w:pPr>
            <w:r w:rsidRPr="00F87A0D">
              <w:rPr>
                <w:rStyle w:val="a4"/>
                <w:rFonts w:cs="Arial" w:hint="eastAsia"/>
                <w:sz w:val="18"/>
                <w:szCs w:val="18"/>
              </w:rPr>
              <w:t>优惠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前</w:t>
            </w:r>
          </w:p>
        </w:tc>
        <w:tc>
          <w:tcPr>
            <w:tcW w:w="1794" w:type="dxa"/>
            <w:vAlign w:val="center"/>
          </w:tcPr>
          <w:p w14:paraId="78E38C2B" w14:textId="77777777" w:rsidR="00F12FAA" w:rsidRPr="00F87A0D" w:rsidRDefault="00F87A0D">
            <w:pPr>
              <w:pStyle w:val="a3"/>
              <w:adjustRightInd w:val="0"/>
              <w:snapToGrid w:val="0"/>
              <w:spacing w:line="460" w:lineRule="atLeast"/>
              <w:jc w:val="center"/>
              <w:rPr>
                <w:rStyle w:val="a4"/>
                <w:rFonts w:cs="Arial"/>
                <w:sz w:val="18"/>
                <w:szCs w:val="18"/>
              </w:rPr>
            </w:pPr>
            <w:r w:rsidRPr="00F87A0D">
              <w:rPr>
                <w:rStyle w:val="a4"/>
                <w:rFonts w:cs="Arial" w:hint="eastAsia"/>
                <w:sz w:val="18"/>
                <w:szCs w:val="18"/>
              </w:rPr>
              <w:t>优惠</w:t>
            </w:r>
            <w:r w:rsidRPr="00F87A0D">
              <w:rPr>
                <w:rStyle w:val="a4"/>
                <w:rFonts w:cs="Arial" w:hint="eastAsia"/>
                <w:sz w:val="18"/>
                <w:szCs w:val="18"/>
              </w:rPr>
              <w:t>后</w:t>
            </w:r>
          </w:p>
        </w:tc>
      </w:tr>
      <w:tr w:rsidR="00F87A0D" w:rsidRPr="00F87A0D" w14:paraId="46F5D398" w14:textId="77777777">
        <w:trPr>
          <w:trHeight w:val="673"/>
          <w:jc w:val="center"/>
        </w:trPr>
        <w:tc>
          <w:tcPr>
            <w:tcW w:w="2576" w:type="dxa"/>
            <w:vAlign w:val="center"/>
          </w:tcPr>
          <w:p w14:paraId="46F3A3B1" w14:textId="77777777" w:rsidR="00F12FAA" w:rsidRPr="00F87A0D" w:rsidRDefault="00F87A0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F87A0D">
              <w:rPr>
                <w:rFonts w:hint="eastAsia"/>
                <w:sz w:val="18"/>
                <w:szCs w:val="18"/>
              </w:rPr>
              <w:t>建信理财海嘉（稳利）</w:t>
            </w:r>
            <w:proofErr w:type="gramStart"/>
            <w:r w:rsidRPr="00F87A0D">
              <w:rPr>
                <w:rFonts w:hint="eastAsia"/>
                <w:sz w:val="18"/>
                <w:szCs w:val="18"/>
              </w:rPr>
              <w:t>固收类</w:t>
            </w:r>
            <w:proofErr w:type="gramEnd"/>
            <w:r w:rsidRPr="00F87A0D">
              <w:rPr>
                <w:rFonts w:hint="eastAsia"/>
                <w:sz w:val="18"/>
                <w:szCs w:val="18"/>
              </w:rPr>
              <w:t>按日开放式美元产品第</w:t>
            </w:r>
            <w:r w:rsidRPr="00F87A0D">
              <w:rPr>
                <w:rFonts w:hint="eastAsia"/>
                <w:sz w:val="18"/>
                <w:szCs w:val="18"/>
              </w:rPr>
              <w:t>1</w:t>
            </w:r>
            <w:r w:rsidRPr="00F87A0D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2005" w:type="dxa"/>
            <w:vAlign w:val="center"/>
          </w:tcPr>
          <w:p w14:paraId="2AFC314C" w14:textId="77777777" w:rsidR="00F12FAA" w:rsidRPr="00F87A0D" w:rsidRDefault="00F87A0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F87A0D">
              <w:rPr>
                <w:rFonts w:hint="eastAsia"/>
                <w:sz w:val="18"/>
                <w:szCs w:val="18"/>
              </w:rPr>
              <w:t>Z7000725000358</w:t>
            </w:r>
          </w:p>
        </w:tc>
        <w:tc>
          <w:tcPr>
            <w:tcW w:w="2023" w:type="dxa"/>
            <w:vAlign w:val="center"/>
          </w:tcPr>
          <w:p w14:paraId="22E60F5D" w14:textId="77777777" w:rsidR="00F12FAA" w:rsidRPr="00F87A0D" w:rsidRDefault="00F87A0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F87A0D">
              <w:rPr>
                <w:rFonts w:hint="eastAsia"/>
                <w:sz w:val="18"/>
                <w:szCs w:val="18"/>
              </w:rPr>
              <w:t>202</w:t>
            </w:r>
            <w:r w:rsidRPr="00F87A0D">
              <w:rPr>
                <w:rFonts w:hint="eastAsia"/>
                <w:sz w:val="18"/>
                <w:szCs w:val="18"/>
              </w:rPr>
              <w:t>6</w:t>
            </w:r>
            <w:r w:rsidRPr="00F87A0D">
              <w:rPr>
                <w:rFonts w:hint="eastAsia"/>
                <w:sz w:val="18"/>
                <w:szCs w:val="18"/>
              </w:rPr>
              <w:t>年</w:t>
            </w:r>
            <w:r w:rsidRPr="00F87A0D">
              <w:rPr>
                <w:rFonts w:hint="eastAsia"/>
                <w:sz w:val="18"/>
                <w:szCs w:val="18"/>
              </w:rPr>
              <w:t>5</w:t>
            </w:r>
            <w:r w:rsidRPr="00F87A0D">
              <w:rPr>
                <w:rFonts w:hint="eastAsia"/>
                <w:sz w:val="18"/>
                <w:szCs w:val="18"/>
              </w:rPr>
              <w:t>月</w:t>
            </w:r>
            <w:r w:rsidRPr="00F87A0D">
              <w:rPr>
                <w:rFonts w:hint="eastAsia"/>
                <w:sz w:val="18"/>
                <w:szCs w:val="18"/>
              </w:rPr>
              <w:t>2</w:t>
            </w:r>
            <w:r w:rsidRPr="00F87A0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 w14:paraId="6A048749" w14:textId="77777777" w:rsidR="00F12FAA" w:rsidRPr="00F87A0D" w:rsidRDefault="00F87A0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F87A0D">
              <w:rPr>
                <w:rFonts w:hint="eastAsia"/>
                <w:sz w:val="18"/>
                <w:szCs w:val="18"/>
              </w:rPr>
              <w:t>202</w:t>
            </w:r>
            <w:r w:rsidRPr="00F87A0D">
              <w:rPr>
                <w:rFonts w:hint="eastAsia"/>
                <w:sz w:val="18"/>
                <w:szCs w:val="18"/>
              </w:rPr>
              <w:t>6</w:t>
            </w:r>
            <w:r w:rsidRPr="00F87A0D">
              <w:rPr>
                <w:rFonts w:hint="eastAsia"/>
                <w:sz w:val="18"/>
                <w:szCs w:val="18"/>
              </w:rPr>
              <w:t>年</w:t>
            </w:r>
            <w:r w:rsidRPr="00F87A0D">
              <w:rPr>
                <w:rFonts w:hint="eastAsia"/>
                <w:sz w:val="18"/>
                <w:szCs w:val="18"/>
              </w:rPr>
              <w:t>8</w:t>
            </w:r>
            <w:r w:rsidRPr="00F87A0D">
              <w:rPr>
                <w:rFonts w:hint="eastAsia"/>
                <w:sz w:val="18"/>
                <w:szCs w:val="18"/>
              </w:rPr>
              <w:t>月</w:t>
            </w:r>
            <w:r w:rsidRPr="00F87A0D">
              <w:rPr>
                <w:rFonts w:hint="eastAsia"/>
                <w:sz w:val="18"/>
                <w:szCs w:val="18"/>
              </w:rPr>
              <w:t>1</w:t>
            </w:r>
            <w:r w:rsidRPr="00F87A0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71" w:type="dxa"/>
            <w:vAlign w:val="center"/>
          </w:tcPr>
          <w:p w14:paraId="48D9A8A6" w14:textId="77777777" w:rsidR="00F12FAA" w:rsidRPr="00F87A0D" w:rsidRDefault="00F87A0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F87A0D">
              <w:rPr>
                <w:rFonts w:hint="eastAsia"/>
                <w:sz w:val="18"/>
                <w:szCs w:val="18"/>
              </w:rPr>
              <w:t>0.</w:t>
            </w:r>
            <w:r w:rsidRPr="00F87A0D">
              <w:rPr>
                <w:rFonts w:hint="eastAsia"/>
                <w:sz w:val="18"/>
                <w:szCs w:val="18"/>
              </w:rPr>
              <w:t>2</w:t>
            </w:r>
            <w:r w:rsidRPr="00F87A0D">
              <w:rPr>
                <w:rFonts w:hint="eastAsia"/>
                <w:sz w:val="18"/>
                <w:szCs w:val="18"/>
              </w:rPr>
              <w:t>0%</w:t>
            </w:r>
          </w:p>
        </w:tc>
        <w:tc>
          <w:tcPr>
            <w:tcW w:w="1794" w:type="dxa"/>
            <w:vAlign w:val="center"/>
          </w:tcPr>
          <w:p w14:paraId="659EFA67" w14:textId="77777777" w:rsidR="00F12FAA" w:rsidRPr="00F87A0D" w:rsidRDefault="00F87A0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F87A0D">
              <w:rPr>
                <w:rFonts w:hint="eastAsia"/>
                <w:sz w:val="18"/>
                <w:szCs w:val="18"/>
              </w:rPr>
              <w:t>0.</w:t>
            </w:r>
            <w:r w:rsidRPr="00F87A0D">
              <w:rPr>
                <w:rFonts w:hint="eastAsia"/>
                <w:sz w:val="18"/>
                <w:szCs w:val="18"/>
              </w:rPr>
              <w:t>10</w:t>
            </w:r>
            <w:r w:rsidRPr="00F87A0D">
              <w:rPr>
                <w:rFonts w:hint="eastAsia"/>
                <w:sz w:val="18"/>
                <w:szCs w:val="18"/>
              </w:rPr>
              <w:t>%</w:t>
            </w:r>
          </w:p>
        </w:tc>
      </w:tr>
    </w:tbl>
    <w:p w14:paraId="53C04E10" w14:textId="77777777" w:rsidR="00F12FAA" w:rsidRPr="00F87A0D" w:rsidRDefault="00F87A0D">
      <w:pPr>
        <w:pStyle w:val="a3"/>
        <w:snapToGrid w:val="0"/>
        <w:spacing w:line="460" w:lineRule="atLeast"/>
        <w:ind w:firstLine="420"/>
        <w:rPr>
          <w:rFonts w:cs="Arial"/>
          <w:sz w:val="21"/>
          <w:szCs w:val="21"/>
        </w:rPr>
      </w:pPr>
      <w:proofErr w:type="gramStart"/>
      <w:r w:rsidRPr="00F87A0D">
        <w:rPr>
          <w:rFonts w:cs="Arial" w:hint="eastAsia"/>
          <w:sz w:val="21"/>
          <w:szCs w:val="21"/>
        </w:rPr>
        <w:t>自</w:t>
      </w:r>
      <w:r w:rsidRPr="00F87A0D">
        <w:rPr>
          <w:rFonts w:cs="Arial" w:hint="eastAsia"/>
          <w:sz w:val="21"/>
          <w:szCs w:val="21"/>
        </w:rPr>
        <w:t>优惠</w:t>
      </w:r>
      <w:proofErr w:type="gramEnd"/>
      <w:r w:rsidRPr="00F87A0D">
        <w:rPr>
          <w:rFonts w:cs="Arial" w:hint="eastAsia"/>
          <w:sz w:val="21"/>
          <w:szCs w:val="21"/>
        </w:rPr>
        <w:t>结束日</w:t>
      </w:r>
      <w:r w:rsidRPr="00F87A0D">
        <w:rPr>
          <w:rFonts w:cs="Arial" w:hint="eastAsia"/>
          <w:sz w:val="21"/>
          <w:szCs w:val="21"/>
        </w:rPr>
        <w:t>后，管理费</w:t>
      </w:r>
      <w:proofErr w:type="gramStart"/>
      <w:r w:rsidRPr="00F87A0D">
        <w:rPr>
          <w:rFonts w:cs="Arial" w:hint="eastAsia"/>
          <w:sz w:val="21"/>
          <w:szCs w:val="21"/>
        </w:rPr>
        <w:t>率恢复</w:t>
      </w:r>
      <w:proofErr w:type="gramEnd"/>
      <w:r w:rsidRPr="00F87A0D">
        <w:rPr>
          <w:rFonts w:cs="Arial" w:hint="eastAsia"/>
          <w:sz w:val="21"/>
          <w:szCs w:val="21"/>
        </w:rPr>
        <w:t>至原费率水平。</w:t>
      </w:r>
    </w:p>
    <w:p w14:paraId="49485491" w14:textId="77777777" w:rsidR="00F12FAA" w:rsidRPr="00F87A0D" w:rsidRDefault="00F87A0D">
      <w:pPr>
        <w:pStyle w:val="a3"/>
        <w:snapToGrid w:val="0"/>
        <w:spacing w:line="460" w:lineRule="atLeast"/>
        <w:ind w:firstLine="420"/>
        <w:rPr>
          <w:rFonts w:ascii="微软雅黑" w:eastAsia="微软雅黑" w:hAnsi="微软雅黑" w:cs="Arial"/>
          <w:sz w:val="21"/>
          <w:szCs w:val="21"/>
        </w:rPr>
      </w:pPr>
      <w:r w:rsidRPr="00F87A0D">
        <w:rPr>
          <w:rFonts w:cs="Arial" w:hint="eastAsia"/>
          <w:sz w:val="21"/>
          <w:szCs w:val="21"/>
        </w:rPr>
        <w:t>本公告未提及事宜，按原产品说明书和风险揭示书的约定执行。</w:t>
      </w:r>
    </w:p>
    <w:p w14:paraId="57192C05" w14:textId="77777777" w:rsidR="00F12FAA" w:rsidRPr="00F87A0D" w:rsidRDefault="00F87A0D">
      <w:pPr>
        <w:pStyle w:val="a3"/>
        <w:snapToGrid w:val="0"/>
        <w:spacing w:line="460" w:lineRule="atLeast"/>
        <w:ind w:firstLine="420"/>
        <w:rPr>
          <w:rFonts w:cs="Arial"/>
          <w:sz w:val="21"/>
          <w:szCs w:val="21"/>
        </w:rPr>
      </w:pPr>
      <w:r w:rsidRPr="00F87A0D">
        <w:rPr>
          <w:rFonts w:ascii="微软雅黑" w:eastAsia="微软雅黑" w:hAnsi="微软雅黑" w:cs="Arial" w:hint="eastAsia"/>
          <w:sz w:val="21"/>
          <w:szCs w:val="21"/>
        </w:rPr>
        <w:t> </w:t>
      </w:r>
      <w:r w:rsidRPr="00F87A0D">
        <w:rPr>
          <w:rFonts w:cs="Arial" w:hint="eastAsia"/>
          <w:sz w:val="21"/>
          <w:szCs w:val="21"/>
        </w:rPr>
        <w:t>特此公告</w:t>
      </w:r>
    </w:p>
    <w:p w14:paraId="6CC573A4" w14:textId="77777777" w:rsidR="00F12FAA" w:rsidRPr="00F87A0D" w:rsidRDefault="00F87A0D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sz w:val="21"/>
          <w:szCs w:val="21"/>
        </w:rPr>
      </w:pP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>建信理财有限责任公司</w:t>
      </w:r>
    </w:p>
    <w:p w14:paraId="44EF84A7" w14:textId="195487AA" w:rsidR="00F12FAA" w:rsidRPr="00F87A0D" w:rsidRDefault="00F87A0D">
      <w:pPr>
        <w:pStyle w:val="a3"/>
        <w:snapToGrid w:val="0"/>
        <w:spacing w:before="0" w:beforeAutospacing="0" w:after="0" w:afterAutospacing="0" w:line="460" w:lineRule="atLeast"/>
        <w:ind w:firstLine="420"/>
        <w:jc w:val="center"/>
      </w:pP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 xml:space="preserve">                                                                                                             </w:t>
      </w: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>202</w:t>
      </w: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>6</w:t>
      </w: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>年</w:t>
      </w: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>4</w:t>
      </w: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>月28</w:t>
      </w:r>
      <w:r w:rsidRPr="00F87A0D">
        <w:rPr>
          <w:rFonts w:asciiTheme="minorEastAsia" w:eastAsiaTheme="minorEastAsia" w:hAnsiTheme="minorEastAsia" w:cs="Arial" w:hint="eastAsia"/>
          <w:sz w:val="21"/>
          <w:szCs w:val="21"/>
        </w:rPr>
        <w:t>日</w:t>
      </w:r>
    </w:p>
    <w:sectPr w:rsidR="00F12FAA" w:rsidRPr="00F87A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F12FAA"/>
    <w:rsid w:val="00F87A0D"/>
    <w:rsid w:val="01A61B07"/>
    <w:rsid w:val="08197FE1"/>
    <w:rsid w:val="22F8694F"/>
    <w:rsid w:val="2A8C7D5D"/>
    <w:rsid w:val="2C0E7F56"/>
    <w:rsid w:val="33305A69"/>
    <w:rsid w:val="394D2B5B"/>
    <w:rsid w:val="3ABF48DF"/>
    <w:rsid w:val="3E8C3E12"/>
    <w:rsid w:val="3EFB29A4"/>
    <w:rsid w:val="46422730"/>
    <w:rsid w:val="48591CB7"/>
    <w:rsid w:val="4C4F20AE"/>
    <w:rsid w:val="5222299A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985BA"/>
  <w15:docId w15:val="{23B163E1-9BB3-4222-99C4-BAD1CC32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王菁</cp:lastModifiedBy>
  <cp:revision>2</cp:revision>
  <dcterms:created xsi:type="dcterms:W3CDTF">2026-04-28T01:59:00Z</dcterms:created>
  <dcterms:modified xsi:type="dcterms:W3CDTF">2026-04-28T01:59:00Z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B9A6D8CCE2414606A76754A80D12331C_13</vt:lpwstr>
  </property>
</Properties>
</file>