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为更好地为客户提供投资理财服务，建信理财有限责任公司拟对以下产品进行费率优惠，优惠结束时间以后续公告为准，具体内容如下：</w:t>
      </w:r>
    </w:p>
    <w:tbl>
      <w:tblPr>
        <w:tblStyle w:val="6"/>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950"/>
        <w:gridCol w:w="994"/>
        <w:gridCol w:w="972"/>
        <w:gridCol w:w="1685"/>
      </w:tblGrid>
      <w:tr w14:paraId="329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1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128"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67"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r>
      <w:tr w14:paraId="592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continue"/>
            <w:vAlign w:val="center"/>
          </w:tcPr>
          <w:p w14:paraId="4CF2CB2E">
            <w:pPr>
              <w:autoSpaceDE w:val="0"/>
              <w:autoSpaceDN w:val="0"/>
              <w:adjustRightInd w:val="0"/>
              <w:jc w:val="center"/>
            </w:pPr>
          </w:p>
        </w:tc>
        <w:tc>
          <w:tcPr>
            <w:tcW w:w="1119" w:type="pct"/>
            <w:vMerge w:val="continue"/>
            <w:vAlign w:val="center"/>
          </w:tcPr>
          <w:p w14:paraId="6B3E051E">
            <w:pPr>
              <w:autoSpaceDE w:val="0"/>
              <w:autoSpaceDN w:val="0"/>
              <w:adjustRightInd w:val="0"/>
              <w:jc w:val="center"/>
            </w:pPr>
          </w:p>
        </w:tc>
        <w:tc>
          <w:tcPr>
            <w:tcW w:w="570"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57"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67" w:type="pct"/>
            <w:vMerge w:val="continue"/>
            <w:vAlign w:val="center"/>
          </w:tcPr>
          <w:p w14:paraId="5FCB56AC">
            <w:pPr>
              <w:autoSpaceDE w:val="0"/>
              <w:autoSpaceDN w:val="0"/>
              <w:adjustRightInd w:val="0"/>
              <w:jc w:val="center"/>
              <w:rPr>
                <w:rFonts w:ascii="彩虹粗仿宋" w:eastAsia="彩虹粗仿宋"/>
                <w:szCs w:val="21"/>
              </w:rPr>
            </w:pPr>
          </w:p>
        </w:tc>
      </w:tr>
      <w:tr w14:paraId="0DC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vAlign w:val="center"/>
          </w:tcPr>
          <w:p w14:paraId="4CD0C9B8">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建信理财嘉鑫（稳利）固收类封闭式产品2026年第502期</w:t>
            </w:r>
          </w:p>
        </w:tc>
        <w:tc>
          <w:tcPr>
            <w:tcW w:w="1119" w:type="pct"/>
            <w:vAlign w:val="center"/>
          </w:tcPr>
          <w:p w14:paraId="00D781DF">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Z7000726000897</w:t>
            </w:r>
          </w:p>
        </w:tc>
        <w:tc>
          <w:tcPr>
            <w:tcW w:w="570" w:type="pct"/>
            <w:vAlign w:val="center"/>
          </w:tcPr>
          <w:p w14:paraId="669DFC4F">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7" w:type="pct"/>
            <w:vAlign w:val="center"/>
          </w:tcPr>
          <w:p w14:paraId="2525F0C4">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7" w:type="pct"/>
            <w:vAlign w:val="center"/>
          </w:tcPr>
          <w:p w14:paraId="55E55AA9">
            <w:pPr>
              <w:autoSpaceDE w:val="0"/>
              <w:autoSpaceDN w:val="0"/>
              <w:adjustRightInd w:val="0"/>
              <w:jc w:val="center"/>
              <w:rPr>
                <w:rFonts w:ascii="彩虹粗仿宋" w:eastAsia="彩虹粗仿宋"/>
                <w:szCs w:val="21"/>
              </w:rPr>
            </w:pPr>
            <w:r>
              <w:rPr>
                <w:rFonts w:hint="eastAsia" w:ascii="彩虹粗仿宋" w:eastAsia="彩虹粗仿宋"/>
                <w:szCs w:val="21"/>
              </w:rPr>
              <w:t>2026年5月</w:t>
            </w:r>
            <w:r>
              <w:rPr>
                <w:rFonts w:hint="eastAsia" w:ascii="彩虹粗仿宋" w:eastAsia="彩虹粗仿宋"/>
                <w:szCs w:val="21"/>
                <w:lang w:val="en-US" w:eastAsia="zh-CN"/>
              </w:rPr>
              <w:t>13</w:t>
            </w:r>
            <w:r>
              <w:rPr>
                <w:rFonts w:hint="eastAsia" w:ascii="彩虹粗仿宋" w:eastAsia="彩虹粗仿宋"/>
                <w:szCs w:val="21"/>
              </w:rPr>
              <w:t>日</w:t>
            </w:r>
          </w:p>
        </w:tc>
      </w:tr>
      <w:tr w14:paraId="6B96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vAlign w:val="center"/>
          </w:tcPr>
          <w:p w14:paraId="53507BD5">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建信理财嘉鑫（稳利）固收类封闭式产品2026年第503期</w:t>
            </w:r>
          </w:p>
        </w:tc>
        <w:tc>
          <w:tcPr>
            <w:tcW w:w="1119" w:type="pct"/>
            <w:vAlign w:val="center"/>
          </w:tcPr>
          <w:p w14:paraId="65196E21">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Z7000726000919</w:t>
            </w:r>
          </w:p>
        </w:tc>
        <w:tc>
          <w:tcPr>
            <w:tcW w:w="570" w:type="pct"/>
            <w:vAlign w:val="center"/>
          </w:tcPr>
          <w:p w14:paraId="136A0A8A">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7" w:type="pct"/>
            <w:vAlign w:val="center"/>
          </w:tcPr>
          <w:p w14:paraId="11632835">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7" w:type="pct"/>
            <w:vAlign w:val="center"/>
          </w:tcPr>
          <w:p w14:paraId="1395A80F">
            <w:pPr>
              <w:autoSpaceDE w:val="0"/>
              <w:autoSpaceDN w:val="0"/>
              <w:adjustRightInd w:val="0"/>
              <w:jc w:val="center"/>
              <w:rPr>
                <w:rFonts w:ascii="彩虹粗仿宋" w:eastAsia="彩虹粗仿宋"/>
                <w:szCs w:val="21"/>
              </w:rPr>
            </w:pPr>
            <w:r>
              <w:rPr>
                <w:rFonts w:hint="eastAsia" w:ascii="彩虹粗仿宋" w:eastAsia="彩虹粗仿宋"/>
                <w:szCs w:val="21"/>
              </w:rPr>
              <w:t>2026年5月</w:t>
            </w:r>
            <w:r>
              <w:rPr>
                <w:rFonts w:hint="eastAsia" w:ascii="彩虹粗仿宋" w:eastAsia="彩虹粗仿宋"/>
                <w:szCs w:val="21"/>
                <w:lang w:val="en-US" w:eastAsia="zh-CN"/>
              </w:rPr>
              <w:t>13</w:t>
            </w:r>
            <w:r>
              <w:rPr>
                <w:rFonts w:hint="eastAsia" w:ascii="彩虹粗仿宋" w:eastAsia="彩虹粗仿宋"/>
                <w:szCs w:val="21"/>
              </w:rPr>
              <w:t>日</w:t>
            </w:r>
          </w:p>
        </w:tc>
      </w:tr>
      <w:tr w14:paraId="63C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vAlign w:val="center"/>
          </w:tcPr>
          <w:p w14:paraId="09095321">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建信理财嘉鑫（稳利）固收类封闭式产品2026年第57期</w:t>
            </w:r>
          </w:p>
        </w:tc>
        <w:tc>
          <w:tcPr>
            <w:tcW w:w="1119" w:type="pct"/>
            <w:vAlign w:val="center"/>
          </w:tcPr>
          <w:p w14:paraId="75237938">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Z7000725001691</w:t>
            </w:r>
          </w:p>
        </w:tc>
        <w:tc>
          <w:tcPr>
            <w:tcW w:w="570" w:type="pct"/>
            <w:vAlign w:val="center"/>
          </w:tcPr>
          <w:p w14:paraId="2F77C807">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7" w:type="pct"/>
            <w:vAlign w:val="center"/>
          </w:tcPr>
          <w:p w14:paraId="0028858B">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7" w:type="pct"/>
            <w:vAlign w:val="center"/>
          </w:tcPr>
          <w:p w14:paraId="5B8BB72B">
            <w:pPr>
              <w:autoSpaceDE w:val="0"/>
              <w:autoSpaceDN w:val="0"/>
              <w:adjustRightInd w:val="0"/>
              <w:jc w:val="center"/>
              <w:rPr>
                <w:rFonts w:ascii="彩虹粗仿宋" w:eastAsia="彩虹粗仿宋"/>
                <w:szCs w:val="21"/>
              </w:rPr>
            </w:pPr>
            <w:r>
              <w:rPr>
                <w:rFonts w:hint="eastAsia" w:ascii="彩虹粗仿宋" w:eastAsia="彩虹粗仿宋"/>
                <w:szCs w:val="21"/>
              </w:rPr>
              <w:t>2026年5月</w:t>
            </w:r>
            <w:r>
              <w:rPr>
                <w:rFonts w:hint="eastAsia" w:ascii="彩虹粗仿宋" w:eastAsia="彩虹粗仿宋"/>
                <w:szCs w:val="21"/>
                <w:lang w:val="en-US" w:eastAsia="zh-CN"/>
              </w:rPr>
              <w:t>13</w:t>
            </w:r>
            <w:r>
              <w:rPr>
                <w:rFonts w:hint="eastAsia" w:ascii="彩虹粗仿宋" w:eastAsia="彩虹粗仿宋"/>
                <w:szCs w:val="21"/>
              </w:rPr>
              <w:t>日</w:t>
            </w:r>
          </w:p>
        </w:tc>
      </w:tr>
    </w:tbl>
    <w:p w14:paraId="7007A37D">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bookmarkStart w:id="0" w:name="_GoBack"/>
      <w:bookmarkEnd w:id="0"/>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160A27A1">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日</w:t>
      </w:r>
    </w:p>
    <w:p w14:paraId="6D0F19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807DB9"/>
    <w:rsid w:val="008863B0"/>
    <w:rsid w:val="00952C11"/>
    <w:rsid w:val="0A1217C2"/>
    <w:rsid w:val="25E67C21"/>
    <w:rsid w:val="33487838"/>
    <w:rsid w:val="37F50F75"/>
    <w:rsid w:val="38A7009D"/>
    <w:rsid w:val="46143433"/>
    <w:rsid w:val="47532DA2"/>
    <w:rsid w:val="49553C3F"/>
    <w:rsid w:val="4CD346C7"/>
    <w:rsid w:val="50C75131"/>
    <w:rsid w:val="51F34B83"/>
    <w:rsid w:val="6B7B5F97"/>
    <w:rsid w:val="6DF734E2"/>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Words>
  <Characters>485</Characters>
  <Lines>4</Lines>
  <Paragraphs>1</Paragraphs>
  <TotalTime>1</TotalTime>
  <ScaleCrop>false</ScaleCrop>
  <LinksUpToDate>false</LinksUpToDate>
  <CharactersWithSpaces>569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2026-05-06T02:13:59Z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