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关于建信理财嘉鑫（稳利）固收类最低持有30天产品第22期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限制</w:t>
      </w:r>
      <w:r>
        <w:rPr>
          <w:rFonts w:hint="eastAsia" w:ascii="彩虹小标宋" w:eastAsia="彩虹小标宋"/>
          <w:sz w:val="44"/>
          <w:szCs w:val="44"/>
        </w:rPr>
        <w:t>单日申购总份额的公告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-</w:t>
      </w:r>
      <w:r>
        <w:rPr>
          <w:rFonts w:hint="eastAsia" w:ascii="彩虹小标宋" w:eastAsia="彩虹小标宋"/>
          <w:sz w:val="44"/>
          <w:szCs w:val="44"/>
        </w:rPr>
        <w:t>JXJX1MGS260320022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  <w:bookmarkStart w:id="0" w:name="_GoBack"/>
      <w:bookmarkEnd w:id="0"/>
    </w:p>
    <w:p w14:paraId="7A2CE0F0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限制</w:t>
      </w:r>
      <w:r>
        <w:rPr>
          <w:rFonts w:hint="eastAsia" w:ascii="彩虹粗仿宋" w:eastAsia="彩虹粗仿宋"/>
          <w:sz w:val="32"/>
          <w:szCs w:val="32"/>
        </w:rPr>
        <w:t>建信理财嘉鑫（稳利）固收类最低持有30天产品第22期单日申购总份额，具体如下：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030"/>
        <w:gridCol w:w="2434"/>
        <w:gridCol w:w="2233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191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428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24"/>
                <w:lang w:val="zh-CN"/>
              </w:rPr>
              <w:t>单日申购总份额限制</w:t>
            </w:r>
          </w:p>
        </w:tc>
        <w:tc>
          <w:tcPr>
            <w:tcW w:w="1310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69" w:type="pct"/>
            <w:vAlign w:val="center"/>
          </w:tcPr>
          <w:p w14:paraId="57FC22B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建信理财嘉鑫（稳利）固收类最低持有30天产品第22期</w:t>
            </w:r>
          </w:p>
        </w:tc>
        <w:tc>
          <w:tcPr>
            <w:tcW w:w="1191" w:type="pct"/>
            <w:vAlign w:val="center"/>
          </w:tcPr>
          <w:p w14:paraId="2154A60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Z7000726000849</w:t>
            </w:r>
          </w:p>
        </w:tc>
        <w:tc>
          <w:tcPr>
            <w:tcW w:w="1428" w:type="pct"/>
            <w:vAlign w:val="center"/>
          </w:tcPr>
          <w:p w14:paraId="3F80F65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不超过0份</w:t>
            </w:r>
          </w:p>
        </w:tc>
        <w:tc>
          <w:tcPr>
            <w:tcW w:w="1310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6年5月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51B32DF3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2026年5月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22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41C8"/>
    <w:rsid w:val="000450F6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1E4FD3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A7CB0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4556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1629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81C05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13976"/>
    <w:rsid w:val="00F31745"/>
    <w:rsid w:val="00F336DE"/>
    <w:rsid w:val="00F5091F"/>
    <w:rsid w:val="00F73D21"/>
    <w:rsid w:val="00F96F34"/>
    <w:rsid w:val="00FA7EF7"/>
    <w:rsid w:val="00FB504D"/>
    <w:rsid w:val="04AD2226"/>
    <w:rsid w:val="11AD3BE7"/>
    <w:rsid w:val="175C77F3"/>
    <w:rsid w:val="19167704"/>
    <w:rsid w:val="1D8F13CC"/>
    <w:rsid w:val="1EDE05B1"/>
    <w:rsid w:val="25261EEE"/>
    <w:rsid w:val="28157709"/>
    <w:rsid w:val="2AB60611"/>
    <w:rsid w:val="31E80AE4"/>
    <w:rsid w:val="32AF7B85"/>
    <w:rsid w:val="34650A83"/>
    <w:rsid w:val="347152FD"/>
    <w:rsid w:val="3D87565E"/>
    <w:rsid w:val="3D90570D"/>
    <w:rsid w:val="3DE25091"/>
    <w:rsid w:val="3F1F1205"/>
    <w:rsid w:val="43AF0C53"/>
    <w:rsid w:val="43F4090A"/>
    <w:rsid w:val="45F45E51"/>
    <w:rsid w:val="48BD0863"/>
    <w:rsid w:val="48F97861"/>
    <w:rsid w:val="4EF140FA"/>
    <w:rsid w:val="50B463F5"/>
    <w:rsid w:val="536409D1"/>
    <w:rsid w:val="579C19A7"/>
    <w:rsid w:val="59907209"/>
    <w:rsid w:val="643C1380"/>
    <w:rsid w:val="686F7717"/>
    <w:rsid w:val="6CF67E82"/>
    <w:rsid w:val="6F0A014D"/>
    <w:rsid w:val="78464FF2"/>
    <w:rsid w:val="7C56159B"/>
    <w:rsid w:val="7F4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2026-05-22T07:36:48Z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4C5572CCF5844B799D29E5DC93DAE8FF_13</vt:lpwstr>
  </property>
</Properties>
</file>