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ED55B">
      <w:pPr>
        <w:jc w:val="center"/>
        <w:rPr>
          <w:rFonts w:hint="eastAsia" w:ascii="彩虹小标宋" w:eastAsia="彩虹小标宋"/>
          <w:sz w:val="44"/>
          <w:szCs w:val="44"/>
          <w:lang w:eastAsia="zh-CN"/>
        </w:rPr>
      </w:pPr>
      <w:r>
        <w:rPr>
          <w:rFonts w:hint="eastAsia" w:ascii="彩虹小标宋" w:eastAsia="彩虹小标宋"/>
          <w:sz w:val="44"/>
          <w:szCs w:val="44"/>
        </w:rPr>
        <w:t>关于调整</w:t>
      </w:r>
      <w:r>
        <w:rPr>
          <w:rFonts w:hint="eastAsia" w:ascii="彩虹小标宋" w:eastAsia="彩虹小标宋"/>
          <w:sz w:val="44"/>
          <w:szCs w:val="44"/>
          <w:lang w:eastAsia="zh-CN"/>
        </w:rPr>
        <w:t>建信理财嘉鑫（稳利）固收类按日开放式产品第30期</w:t>
      </w:r>
      <w:r>
        <w:rPr>
          <w:rFonts w:hint="eastAsia" w:ascii="彩虹小标宋" w:eastAsia="彩虹小标宋"/>
          <w:sz w:val="44"/>
          <w:szCs w:val="44"/>
        </w:rPr>
        <w:t>单客持仓限制的公告-</w:t>
      </w:r>
      <w:r>
        <w:rPr>
          <w:rFonts w:hint="eastAsia" w:ascii="彩虹小标宋" w:eastAsia="彩虹小标宋"/>
          <w:sz w:val="44"/>
          <w:szCs w:val="44"/>
          <w:lang w:eastAsia="zh-CN"/>
        </w:rPr>
        <w:t>JXJXARGS25616030A</w:t>
      </w:r>
    </w:p>
    <w:p w14:paraId="54DFE29C">
      <w:pPr>
        <w:spacing w:line="560" w:lineRule="exact"/>
        <w:rPr>
          <w:rFonts w:ascii="彩虹粗仿宋" w:eastAsia="彩虹粗仿宋"/>
          <w:sz w:val="32"/>
          <w:szCs w:val="32"/>
        </w:rPr>
      </w:pPr>
    </w:p>
    <w:p w14:paraId="3CE504CC">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62C17F04">
      <w:pPr>
        <w:spacing w:line="560" w:lineRule="exact"/>
        <w:ind w:firstLine="640" w:firstLineChars="200"/>
        <w:rPr>
          <w:rFonts w:ascii="彩虹粗仿宋" w:eastAsia="彩虹粗仿宋"/>
          <w:sz w:val="32"/>
          <w:szCs w:val="32"/>
        </w:rPr>
      </w:pPr>
      <w:r>
        <w:rPr>
          <w:rFonts w:hint="eastAsia" w:ascii="彩虹粗仿宋" w:eastAsia="彩虹粗仿宋"/>
          <w:sz w:val="32"/>
          <w:szCs w:val="32"/>
        </w:rPr>
        <w:t>为更好地提供理财服务，建信理财有限责任公司拟于2</w:t>
      </w:r>
      <w:r>
        <w:rPr>
          <w:rFonts w:ascii="彩虹粗仿宋" w:eastAsia="彩虹粗仿宋"/>
          <w:sz w:val="32"/>
          <w:szCs w:val="32"/>
        </w:rPr>
        <w:t>026</w:t>
      </w:r>
      <w:r>
        <w:rPr>
          <w:rFonts w:hint="eastAsia" w:ascii="彩虹粗仿宋" w:eastAsia="彩虹粗仿宋"/>
          <w:sz w:val="32"/>
          <w:szCs w:val="32"/>
        </w:rPr>
        <w:t>年6月</w:t>
      </w:r>
      <w:r>
        <w:rPr>
          <w:rFonts w:hint="eastAsia" w:ascii="彩虹粗仿宋" w:eastAsia="彩虹粗仿宋"/>
          <w:sz w:val="32"/>
          <w:szCs w:val="32"/>
          <w:lang w:val="en-US" w:eastAsia="zh-CN"/>
        </w:rPr>
        <w:t>2</w:t>
      </w:r>
      <w:r>
        <w:rPr>
          <w:rFonts w:hint="eastAsia" w:ascii="彩虹粗仿宋" w:eastAsia="彩虹粗仿宋"/>
          <w:sz w:val="32"/>
          <w:szCs w:val="32"/>
        </w:rPr>
        <w:t>日（含）起调整</w:t>
      </w:r>
      <w:r>
        <w:rPr>
          <w:rFonts w:hint="eastAsia" w:ascii="彩虹粗仿宋" w:eastAsia="彩虹粗仿宋"/>
          <w:sz w:val="32"/>
          <w:szCs w:val="32"/>
          <w:lang w:eastAsia="zh-CN"/>
        </w:rPr>
        <w:t>建信理财嘉鑫（稳利）固收类按日开放式产品第30期</w:t>
      </w:r>
      <w:r>
        <w:rPr>
          <w:rFonts w:hint="eastAsia" w:ascii="彩虹粗仿宋" w:eastAsia="彩虹粗仿宋"/>
          <w:sz w:val="32"/>
          <w:szCs w:val="32"/>
        </w:rPr>
        <w:t>A份额（全国银行业理财信息登记系统编码：Z7000725000589）单个机构投资者最高持有份额为1亿份，并于2</w:t>
      </w:r>
      <w:r>
        <w:rPr>
          <w:rFonts w:ascii="彩虹粗仿宋" w:eastAsia="彩虹粗仿宋"/>
          <w:sz w:val="32"/>
          <w:szCs w:val="32"/>
        </w:rPr>
        <w:t>026</w:t>
      </w:r>
      <w:r>
        <w:rPr>
          <w:rFonts w:hint="eastAsia" w:ascii="彩虹粗仿宋" w:eastAsia="彩虹粗仿宋"/>
          <w:sz w:val="32"/>
          <w:szCs w:val="32"/>
        </w:rPr>
        <w:t>年6月</w:t>
      </w:r>
      <w:r>
        <w:rPr>
          <w:rFonts w:hint="eastAsia" w:ascii="彩虹粗仿宋" w:eastAsia="彩虹粗仿宋"/>
          <w:sz w:val="32"/>
          <w:szCs w:val="32"/>
          <w:lang w:val="en-US" w:eastAsia="zh-CN"/>
        </w:rPr>
        <w:t>3</w:t>
      </w:r>
      <w:r>
        <w:rPr>
          <w:rFonts w:hint="eastAsia" w:ascii="彩虹粗仿宋" w:eastAsia="彩虹粗仿宋"/>
          <w:sz w:val="32"/>
          <w:szCs w:val="32"/>
        </w:rPr>
        <w:t>日（含）起恢复为5</w:t>
      </w:r>
      <w:r>
        <w:rPr>
          <w:rFonts w:ascii="彩虹粗仿宋" w:eastAsia="彩虹粗仿宋"/>
          <w:sz w:val="32"/>
          <w:szCs w:val="32"/>
        </w:rPr>
        <w:t>000</w:t>
      </w:r>
      <w:r>
        <w:rPr>
          <w:rFonts w:hint="eastAsia" w:ascii="彩虹粗仿宋" w:eastAsia="彩虹粗仿宋"/>
          <w:sz w:val="32"/>
          <w:szCs w:val="32"/>
        </w:rPr>
        <w:t>万份。</w:t>
      </w:r>
    </w:p>
    <w:p w14:paraId="6B164072">
      <w:pPr>
        <w:spacing w:line="560" w:lineRule="exact"/>
        <w:ind w:firstLine="640" w:firstLineChars="200"/>
        <w:rPr>
          <w:rFonts w:ascii="彩虹粗仿宋" w:eastAsia="彩虹粗仿宋"/>
          <w:sz w:val="32"/>
          <w:szCs w:val="32"/>
        </w:rPr>
      </w:pPr>
      <w:r>
        <w:rPr>
          <w:rFonts w:hint="eastAsia" w:ascii="彩虹粗仿宋" w:eastAsia="彩虹粗仿宋"/>
          <w:sz w:val="32"/>
          <w:szCs w:val="32"/>
        </w:rPr>
        <w:t>建信理财有限责任公司将本着勤勉尽职的原则持续为您提供专业化理财服务。</w:t>
      </w:r>
    </w:p>
    <w:p w14:paraId="3D418832">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0C054DA2">
      <w:pPr>
        <w:spacing w:line="560" w:lineRule="exact"/>
        <w:ind w:firstLine="640" w:firstLineChars="200"/>
        <w:rPr>
          <w:rFonts w:ascii="彩虹粗仿宋" w:eastAsia="彩虹粗仿宋"/>
          <w:sz w:val="32"/>
          <w:szCs w:val="32"/>
        </w:rPr>
      </w:pPr>
    </w:p>
    <w:p w14:paraId="71F8B7DA">
      <w:pPr>
        <w:spacing w:line="560" w:lineRule="exact"/>
        <w:ind w:firstLine="640" w:firstLineChars="200"/>
        <w:rPr>
          <w:rFonts w:ascii="彩虹粗仿宋" w:eastAsia="彩虹粗仿宋"/>
          <w:sz w:val="32"/>
          <w:szCs w:val="32"/>
        </w:rPr>
      </w:pPr>
    </w:p>
    <w:p w14:paraId="16841E9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03B95D7B">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2026年6月</w:t>
      </w:r>
      <w:r>
        <w:rPr>
          <w:rFonts w:hint="eastAsia" w:ascii="彩虹粗仿宋" w:eastAsia="彩虹粗仿宋"/>
          <w:sz w:val="32"/>
          <w:szCs w:val="32"/>
          <w:lang w:val="en-US" w:eastAsia="zh-CN"/>
        </w:rPr>
        <w:t>2</w:t>
      </w:r>
      <w:bookmarkStart w:id="0" w:name="_GoBack"/>
      <w:bookmarkEnd w:id="0"/>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1FE9"/>
    <w:rsid w:val="007F34E4"/>
    <w:rsid w:val="00811669"/>
    <w:rsid w:val="008627ED"/>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A5F4F"/>
    <w:rsid w:val="00BD576B"/>
    <w:rsid w:val="00C034CF"/>
    <w:rsid w:val="00C21A9A"/>
    <w:rsid w:val="00C406D4"/>
    <w:rsid w:val="00C504AE"/>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73D21"/>
    <w:rsid w:val="00FB504D"/>
    <w:rsid w:val="0182720A"/>
    <w:rsid w:val="07C36B9E"/>
    <w:rsid w:val="0B692294"/>
    <w:rsid w:val="0CD371D8"/>
    <w:rsid w:val="144E798E"/>
    <w:rsid w:val="18017DFE"/>
    <w:rsid w:val="19D8550B"/>
    <w:rsid w:val="1CB00C24"/>
    <w:rsid w:val="1FAD1145"/>
    <w:rsid w:val="25A32D1B"/>
    <w:rsid w:val="2C711F8A"/>
    <w:rsid w:val="3DFD252B"/>
    <w:rsid w:val="3F994854"/>
    <w:rsid w:val="45047605"/>
    <w:rsid w:val="594A6810"/>
    <w:rsid w:val="5D7819E8"/>
    <w:rsid w:val="6563093F"/>
    <w:rsid w:val="65DE7AEE"/>
    <w:rsid w:val="69C7466E"/>
    <w:rsid w:val="73C25D8D"/>
    <w:rsid w:val="7B1D5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Words>
  <Characters>253</Characters>
  <Lines>2</Lines>
  <Paragraphs>1</Paragraphs>
  <TotalTime>0</TotalTime>
  <ScaleCrop>false</ScaleCrop>
  <LinksUpToDate>false</LinksUpToDate>
  <CharactersWithSpaces>296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2026-06-01T06:46:00Z</dcterms:created>
  <dc:creator>产品管理部</dc:creator>
  <cp:lastModifiedBy>jxlc</cp:lastModifiedBy>
  <dcterms:modified xsi:type="dcterms:W3CDTF">2026-06-02T02:03:37Z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BD2180D544854FB4BEA80D62FE66E1D2_13</vt:lpwstr>
  </property>
</Properties>
</file>