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4AAA0">
      <w:pPr>
        <w:jc w:val="center"/>
        <w:rPr>
          <w:rFonts w:hint="eastAsia" w:ascii="彩虹小标宋" w:eastAsia="彩虹小标宋"/>
          <w:sz w:val="40"/>
          <w:szCs w:val="40"/>
          <w:lang w:val="en-US" w:eastAsia="zh-CN"/>
        </w:rPr>
      </w:pPr>
      <w:bookmarkStart w:id="0" w:name="_GoBack"/>
      <w:r>
        <w:rPr>
          <w:rFonts w:hint="eastAsia" w:ascii="彩虹小标宋" w:eastAsia="彩虹小标宋"/>
          <w:sz w:val="40"/>
          <w:szCs w:val="40"/>
        </w:rPr>
        <w:t>关于</w:t>
      </w:r>
      <w:r>
        <w:rPr>
          <w:rFonts w:hint="eastAsia" w:ascii="彩虹小标宋" w:eastAsia="彩虹小标宋"/>
          <w:sz w:val="40"/>
          <w:szCs w:val="40"/>
          <w:lang w:eastAsia="zh-CN"/>
        </w:rPr>
        <w:t>建信理财睿鑫（指数增强）固收类最低持有90天产品第1期</w:t>
      </w:r>
      <w:r>
        <w:rPr>
          <w:rFonts w:hint="eastAsia" w:ascii="彩虹小标宋" w:eastAsia="彩虹小标宋"/>
          <w:sz w:val="40"/>
          <w:szCs w:val="40"/>
        </w:rPr>
        <w:t>限制</w:t>
      </w:r>
      <w:r>
        <w:rPr>
          <w:rFonts w:hint="eastAsia" w:ascii="彩虹小标宋" w:eastAsia="彩虹小标宋"/>
          <w:sz w:val="40"/>
          <w:szCs w:val="40"/>
          <w:lang w:eastAsia="zh-CN"/>
        </w:rPr>
        <w:t>单日申购总份额</w:t>
      </w:r>
      <w:r>
        <w:rPr>
          <w:rFonts w:hint="eastAsia" w:ascii="彩虹小标宋" w:eastAsia="彩虹小标宋"/>
          <w:sz w:val="40"/>
          <w:szCs w:val="40"/>
        </w:rPr>
        <w:t>的公告</w:t>
      </w:r>
      <w:r>
        <w:rPr>
          <w:rFonts w:hint="eastAsia" w:ascii="彩虹小标宋" w:eastAsia="彩虹小标宋"/>
          <w:sz w:val="40"/>
          <w:szCs w:val="40"/>
          <w:lang w:val="en-US" w:eastAsia="zh-CN"/>
        </w:rPr>
        <w:t>-JXRX90DGS26011901</w:t>
      </w:r>
    </w:p>
    <w:bookmarkEnd w:id="0"/>
    <w:p w14:paraId="6AD16C0B">
      <w:pPr>
        <w:spacing w:line="560" w:lineRule="exact"/>
        <w:rPr>
          <w:rFonts w:ascii="彩虹粗仿宋" w:eastAsia="彩虹粗仿宋"/>
          <w:sz w:val="32"/>
          <w:szCs w:val="32"/>
        </w:rPr>
      </w:pPr>
    </w:p>
    <w:p w14:paraId="15F35134">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4636BAF4">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根据产品投资运作需要，建信理财拟限制</w:t>
      </w:r>
      <w:r>
        <w:rPr>
          <w:rFonts w:hint="eastAsia" w:ascii="彩虹粗仿宋" w:eastAsia="彩虹粗仿宋"/>
          <w:sz w:val="32"/>
          <w:szCs w:val="32"/>
          <w:lang w:eastAsia="zh-CN"/>
        </w:rPr>
        <w:t>建信理财睿鑫（指数增强）固收类最低持有90天产品第1期</w:t>
      </w:r>
      <w:r>
        <w:rPr>
          <w:rFonts w:hint="eastAsia" w:ascii="彩虹粗仿宋" w:eastAsia="彩虹粗仿宋"/>
          <w:sz w:val="32"/>
          <w:szCs w:val="32"/>
        </w:rPr>
        <w:t>的</w:t>
      </w:r>
      <w:r>
        <w:rPr>
          <w:rFonts w:hint="eastAsia" w:ascii="彩虹粗仿宋" w:eastAsia="彩虹粗仿宋"/>
          <w:sz w:val="32"/>
          <w:szCs w:val="32"/>
          <w:lang w:eastAsia="zh-CN"/>
        </w:rPr>
        <w:t>单日申购总份额</w:t>
      </w:r>
      <w:r>
        <w:rPr>
          <w:rFonts w:hint="eastAsia" w:ascii="彩虹粗仿宋" w:eastAsia="彩虹粗仿宋"/>
          <w:sz w:val="32"/>
          <w:szCs w:val="32"/>
        </w:rPr>
        <w:t>，具体如下：</w:t>
      </w:r>
    </w:p>
    <w:tbl>
      <w:tblPr>
        <w:tblStyle w:val="9"/>
        <w:tblW w:w="8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1995"/>
        <w:gridCol w:w="1914"/>
        <w:gridCol w:w="1971"/>
      </w:tblGrid>
      <w:tr w14:paraId="1FD4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196" w:type="dxa"/>
            <w:vAlign w:val="center"/>
          </w:tcPr>
          <w:p w14:paraId="6E96DD3F">
            <w:pPr>
              <w:jc w:val="center"/>
              <w:rPr>
                <w:rFonts w:ascii="宋体" w:hAnsi="宋体" w:eastAsia="宋体"/>
                <w:b/>
                <w:szCs w:val="21"/>
              </w:rPr>
            </w:pPr>
            <w:r>
              <w:rPr>
                <w:rFonts w:hint="eastAsia" w:ascii="宋体" w:hAnsi="宋体" w:eastAsia="宋体"/>
                <w:b/>
                <w:szCs w:val="21"/>
              </w:rPr>
              <w:t>产品名称</w:t>
            </w:r>
          </w:p>
        </w:tc>
        <w:tc>
          <w:tcPr>
            <w:tcW w:w="1995" w:type="dxa"/>
            <w:vAlign w:val="center"/>
          </w:tcPr>
          <w:p w14:paraId="58CBA2F9">
            <w:pPr>
              <w:jc w:val="center"/>
              <w:rPr>
                <w:rFonts w:hint="eastAsia" w:ascii="宋体" w:hAnsi="宋体" w:eastAsia="宋体"/>
                <w:b/>
                <w:szCs w:val="21"/>
                <w:lang w:eastAsia="zh-CN"/>
              </w:rPr>
            </w:pPr>
            <w:r>
              <w:rPr>
                <w:rFonts w:hint="eastAsia" w:ascii="宋体" w:hAnsi="宋体" w:eastAsia="宋体"/>
                <w:b/>
                <w:szCs w:val="21"/>
                <w:lang w:eastAsia="zh-CN"/>
              </w:rPr>
              <w:t>全国银行业理财信息登记系统编码：</w:t>
            </w:r>
          </w:p>
        </w:tc>
        <w:tc>
          <w:tcPr>
            <w:tcW w:w="1914" w:type="dxa"/>
            <w:vAlign w:val="center"/>
          </w:tcPr>
          <w:p w14:paraId="5D2AEC09">
            <w:pPr>
              <w:jc w:val="center"/>
              <w:rPr>
                <w:rFonts w:hint="eastAsia" w:ascii="宋体" w:hAnsi="宋体" w:eastAsia="宋体"/>
                <w:b/>
                <w:szCs w:val="21"/>
                <w:lang w:eastAsia="zh-CN"/>
              </w:rPr>
            </w:pPr>
            <w:r>
              <w:rPr>
                <w:rFonts w:hint="eastAsia" w:ascii="宋体" w:hAnsi="宋体" w:eastAsia="宋体"/>
                <w:b/>
                <w:szCs w:val="21"/>
                <w:lang w:val="en-US" w:eastAsia="zh-CN"/>
              </w:rPr>
              <w:t>单日申购总份额</w:t>
            </w:r>
          </w:p>
        </w:tc>
        <w:tc>
          <w:tcPr>
            <w:tcW w:w="1971" w:type="dxa"/>
            <w:vAlign w:val="center"/>
          </w:tcPr>
          <w:p w14:paraId="7167ECE0">
            <w:pPr>
              <w:jc w:val="center"/>
              <w:rPr>
                <w:rFonts w:hint="default" w:ascii="宋体" w:hAnsi="宋体" w:eastAsia="宋体"/>
                <w:b/>
                <w:szCs w:val="21"/>
                <w:lang w:val="en-US" w:eastAsia="zh-CN"/>
              </w:rPr>
            </w:pPr>
            <w:r>
              <w:rPr>
                <w:rFonts w:hint="eastAsia" w:ascii="宋体" w:hAnsi="宋体" w:eastAsia="宋体"/>
                <w:b/>
                <w:szCs w:val="21"/>
              </w:rPr>
              <w:t>生效</w:t>
            </w:r>
            <w:r>
              <w:rPr>
                <w:rFonts w:hint="eastAsia" w:ascii="宋体" w:hAnsi="宋体" w:eastAsia="宋体"/>
                <w:b/>
                <w:szCs w:val="21"/>
                <w:lang w:val="en-US" w:eastAsia="zh-CN"/>
              </w:rPr>
              <w:t>时间</w:t>
            </w:r>
          </w:p>
        </w:tc>
      </w:tr>
      <w:tr w14:paraId="3E01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96" w:type="dxa"/>
            <w:vAlign w:val="center"/>
          </w:tcPr>
          <w:p w14:paraId="3E15CAB3">
            <w:pPr>
              <w:jc w:val="center"/>
              <w:rPr>
                <w:rFonts w:hint="eastAsia" w:ascii="宋体" w:hAnsi="宋体" w:eastAsia="宋体" w:cs="宋体"/>
                <w:sz w:val="21"/>
                <w:szCs w:val="21"/>
              </w:rPr>
            </w:pPr>
            <w:r>
              <w:rPr>
                <w:rFonts w:hint="eastAsia" w:ascii="宋体" w:hAnsi="宋体" w:eastAsia="宋体" w:cs="宋体"/>
                <w:sz w:val="21"/>
                <w:szCs w:val="21"/>
                <w:lang w:eastAsia="zh-CN"/>
              </w:rPr>
              <w:t>建信理财睿鑫（指数增强）固收类最低持有90天产品第1期</w:t>
            </w:r>
          </w:p>
        </w:tc>
        <w:tc>
          <w:tcPr>
            <w:tcW w:w="1995" w:type="dxa"/>
            <w:vAlign w:val="center"/>
          </w:tcPr>
          <w:p w14:paraId="493A641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Z7000726000309</w:t>
            </w:r>
          </w:p>
        </w:tc>
        <w:tc>
          <w:tcPr>
            <w:tcW w:w="1914" w:type="dxa"/>
            <w:vAlign w:val="center"/>
          </w:tcPr>
          <w:p w14:paraId="1CDE2B04">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不超过0份</w:t>
            </w:r>
          </w:p>
        </w:tc>
        <w:tc>
          <w:tcPr>
            <w:tcW w:w="1971" w:type="dxa"/>
            <w:vAlign w:val="center"/>
          </w:tcPr>
          <w:p w14:paraId="356ABD8E">
            <w:pPr>
              <w:jc w:val="center"/>
              <w:rPr>
                <w:rFonts w:hint="eastAsia" w:ascii="宋体" w:hAnsi="宋体" w:eastAsia="宋体" w:cs="宋体"/>
                <w:sz w:val="21"/>
                <w:szCs w:val="21"/>
                <w:lang w:eastAsia="zh-CN"/>
              </w:rPr>
            </w:pPr>
            <w:r>
              <w:rPr>
                <w:rFonts w:hint="eastAsia" w:ascii="宋体" w:hAnsi="宋体" w:eastAsia="宋体" w:cs="宋体"/>
                <w:sz w:val="21"/>
                <w:szCs w:val="21"/>
              </w:rPr>
              <w:t>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6</w:t>
            </w:r>
            <w:r>
              <w:rPr>
                <w:rFonts w:hint="eastAsia" w:ascii="宋体" w:hAnsi="宋体" w:eastAsia="宋体" w:cs="宋体"/>
                <w:sz w:val="21"/>
                <w:szCs w:val="21"/>
              </w:rPr>
              <w:t>月</w:t>
            </w:r>
            <w:r>
              <w:rPr>
                <w:rFonts w:hint="eastAsia" w:ascii="宋体" w:hAnsi="宋体" w:eastAsia="宋体" w:cs="宋体"/>
                <w:sz w:val="21"/>
                <w:szCs w:val="21"/>
                <w:lang w:val="en-US" w:eastAsia="zh-CN"/>
              </w:rPr>
              <w:t>4</w:t>
            </w:r>
            <w:r>
              <w:rPr>
                <w:rFonts w:hint="eastAsia" w:ascii="宋体" w:hAnsi="宋体" w:eastAsia="宋体" w:cs="宋体"/>
                <w:sz w:val="21"/>
                <w:szCs w:val="21"/>
              </w:rPr>
              <w:t>日</w:t>
            </w:r>
          </w:p>
        </w:tc>
      </w:tr>
    </w:tbl>
    <w:p w14:paraId="21D807C7">
      <w:pPr>
        <w:spacing w:line="560" w:lineRule="exact"/>
        <w:ind w:firstLine="640" w:firstLineChars="200"/>
        <w:rPr>
          <w:rFonts w:ascii="彩虹粗仿宋" w:eastAsia="彩虹粗仿宋"/>
          <w:sz w:val="32"/>
          <w:szCs w:val="32"/>
        </w:rPr>
      </w:pPr>
    </w:p>
    <w:p w14:paraId="0250B92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42EBB65">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A77E5AC">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7F375F31">
      <w:pPr>
        <w:spacing w:line="560" w:lineRule="exact"/>
        <w:ind w:firstLine="640" w:firstLineChars="200"/>
        <w:rPr>
          <w:rFonts w:ascii="彩虹粗仿宋" w:eastAsia="彩虹粗仿宋"/>
          <w:sz w:val="32"/>
          <w:szCs w:val="32"/>
        </w:rPr>
      </w:pPr>
    </w:p>
    <w:p w14:paraId="2A889A38">
      <w:pPr>
        <w:spacing w:line="560" w:lineRule="exact"/>
        <w:ind w:firstLine="640" w:firstLineChars="200"/>
        <w:rPr>
          <w:rFonts w:ascii="彩虹粗仿宋" w:eastAsia="彩虹粗仿宋"/>
          <w:sz w:val="32"/>
          <w:szCs w:val="32"/>
        </w:rPr>
      </w:pPr>
    </w:p>
    <w:p w14:paraId="17068A10">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11FD22B2">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6</w:t>
      </w:r>
      <w:r>
        <w:rPr>
          <w:rFonts w:hint="eastAsia" w:ascii="彩虹粗仿宋" w:eastAsia="彩虹粗仿宋"/>
          <w:sz w:val="32"/>
          <w:szCs w:val="32"/>
        </w:rPr>
        <w:t>月</w:t>
      </w:r>
      <w:r>
        <w:rPr>
          <w:rFonts w:hint="eastAsia" w:ascii="彩虹粗仿宋" w:eastAsia="彩虹粗仿宋"/>
          <w:sz w:val="32"/>
          <w:szCs w:val="32"/>
          <w:lang w:val="en-US" w:eastAsia="zh-CN"/>
        </w:rPr>
        <w:t>3</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987307F"/>
    <w:rsid w:val="098F08D1"/>
    <w:rsid w:val="0D2B4F84"/>
    <w:rsid w:val="0DEE4D3F"/>
    <w:rsid w:val="11AA0B06"/>
    <w:rsid w:val="126D0AE3"/>
    <w:rsid w:val="12ED789B"/>
    <w:rsid w:val="1C9902E1"/>
    <w:rsid w:val="21200924"/>
    <w:rsid w:val="24072EE7"/>
    <w:rsid w:val="285E03C4"/>
    <w:rsid w:val="34FD0C24"/>
    <w:rsid w:val="350C32A2"/>
    <w:rsid w:val="390B3E87"/>
    <w:rsid w:val="391110CE"/>
    <w:rsid w:val="39C9477F"/>
    <w:rsid w:val="3B480E17"/>
    <w:rsid w:val="3FE33E39"/>
    <w:rsid w:val="42EF0172"/>
    <w:rsid w:val="4506306A"/>
    <w:rsid w:val="45096549"/>
    <w:rsid w:val="482B0E1F"/>
    <w:rsid w:val="4A1006BB"/>
    <w:rsid w:val="4CCE28CD"/>
    <w:rsid w:val="4E581AE6"/>
    <w:rsid w:val="4F595D1F"/>
    <w:rsid w:val="56007508"/>
    <w:rsid w:val="5A5C063B"/>
    <w:rsid w:val="5F8E026C"/>
    <w:rsid w:val="60C67A98"/>
    <w:rsid w:val="64742086"/>
    <w:rsid w:val="66414EE1"/>
    <w:rsid w:val="67AA4915"/>
    <w:rsid w:val="6AF96F73"/>
    <w:rsid w:val="6BD345B7"/>
    <w:rsid w:val="6E1F0B8D"/>
    <w:rsid w:val="71716B9F"/>
    <w:rsid w:val="7181643D"/>
    <w:rsid w:val="73326FA2"/>
    <w:rsid w:val="77B6385C"/>
    <w:rsid w:val="78037750"/>
    <w:rsid w:val="78666EC3"/>
    <w:rsid w:val="7A236319"/>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Words>
  <Characters>365</Characters>
  <Lines>3</Lines>
  <Paragraphs>1</Paragraphs>
  <TotalTime>0</TotalTime>
  <ScaleCrop>false</ScaleCrop>
  <LinksUpToDate>false</LinksUpToDate>
  <CharactersWithSpaces>428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2026-05-26T08:37:48Z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B860941C10104D58B5A819B75501525B_13</vt:lpwstr>
  </property>
</Properties>
</file>