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34982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建信理财建信宝现金管理类产品43号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p w14:paraId="28326402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  <w:bookmarkStart w:id="0" w:name="_GoBack"/>
      <w:bookmarkEnd w:id="0"/>
    </w:p>
    <w:p w14:paraId="1E365DC5">
      <w:pPr>
        <w:pStyle w:val="8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建信理财建信宝现金管理类产品43号</w:t>
      </w:r>
      <w:r>
        <w:rPr>
          <w:rFonts w:hint="eastAsia" w:cs="Arial"/>
          <w:color w:val="000000"/>
          <w:sz w:val="21"/>
          <w:szCs w:val="21"/>
          <w:highlight w:val="none"/>
        </w:rPr>
        <w:t>进行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率</w:t>
      </w:r>
      <w:r>
        <w:rPr>
          <w:rFonts w:hint="eastAsia" w:cs="Arial"/>
          <w:color w:val="000000"/>
          <w:sz w:val="21"/>
          <w:szCs w:val="21"/>
          <w:highlight w:val="none"/>
        </w:rPr>
        <w:t>优惠，具体内容如下：</w:t>
      </w:r>
    </w:p>
    <w:tbl>
      <w:tblPr>
        <w:tblStyle w:val="10"/>
        <w:tblW w:w="12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2"/>
        <w:gridCol w:w="1890"/>
        <w:gridCol w:w="1890"/>
        <w:gridCol w:w="2070"/>
        <w:gridCol w:w="1196"/>
        <w:gridCol w:w="1196"/>
      </w:tblGrid>
      <w:tr w14:paraId="68DF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180B16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91F96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9D2E1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0C8AD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96" w:type="dxa"/>
            <w:vAlign w:val="center"/>
          </w:tcPr>
          <w:p w14:paraId="460239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优惠前</w:t>
            </w:r>
          </w:p>
        </w:tc>
        <w:tc>
          <w:tcPr>
            <w:tcW w:w="1196" w:type="dxa"/>
            <w:vAlign w:val="center"/>
          </w:tcPr>
          <w:p w14:paraId="06DE6D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40B4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360BF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  <w:t>建信理财建信宝现金管理类产品43号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62AB38F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Z7000726000454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22B5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CF7A8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96" w:type="dxa"/>
            <w:vAlign w:val="center"/>
          </w:tcPr>
          <w:p w14:paraId="3AB3CC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0.15%/年</w:t>
            </w:r>
          </w:p>
        </w:tc>
        <w:tc>
          <w:tcPr>
            <w:tcW w:w="1196" w:type="dxa"/>
            <w:vAlign w:val="center"/>
          </w:tcPr>
          <w:p w14:paraId="0ED7E0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55CFBFD5">
      <w:pPr>
        <w:pStyle w:val="8"/>
        <w:snapToGrid w:val="0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费率恢复至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本次优惠前的</w:t>
      </w:r>
      <w:r>
        <w:rPr>
          <w:rFonts w:hint="eastAsia" w:cs="Arial"/>
          <w:color w:val="000000"/>
          <w:sz w:val="21"/>
          <w:szCs w:val="21"/>
          <w:highlight w:val="none"/>
        </w:rPr>
        <w:t>费率水平。</w:t>
      </w:r>
    </w:p>
    <w:p w14:paraId="0F1F3908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696A7196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1CA8177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1DE780C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19B6562"/>
    <w:rsid w:val="02DC3C1A"/>
    <w:rsid w:val="05E30BD4"/>
    <w:rsid w:val="094D1227"/>
    <w:rsid w:val="0A3E758E"/>
    <w:rsid w:val="0DCD3739"/>
    <w:rsid w:val="1168071F"/>
    <w:rsid w:val="12FD02F8"/>
    <w:rsid w:val="157574B5"/>
    <w:rsid w:val="178570A5"/>
    <w:rsid w:val="18180979"/>
    <w:rsid w:val="18481362"/>
    <w:rsid w:val="18A60FBA"/>
    <w:rsid w:val="1ADD75B6"/>
    <w:rsid w:val="1E1A4548"/>
    <w:rsid w:val="1E82551B"/>
    <w:rsid w:val="1EE73068"/>
    <w:rsid w:val="2338132F"/>
    <w:rsid w:val="273E4AD6"/>
    <w:rsid w:val="2B7A08B3"/>
    <w:rsid w:val="2D891BE3"/>
    <w:rsid w:val="309E44F4"/>
    <w:rsid w:val="362941F8"/>
    <w:rsid w:val="3F783A90"/>
    <w:rsid w:val="42EC00D8"/>
    <w:rsid w:val="49C86F0F"/>
    <w:rsid w:val="4B475C70"/>
    <w:rsid w:val="4C0561E6"/>
    <w:rsid w:val="4E7C24EF"/>
    <w:rsid w:val="55BE697C"/>
    <w:rsid w:val="5E612DA7"/>
    <w:rsid w:val="63874CE8"/>
    <w:rsid w:val="64F75096"/>
    <w:rsid w:val="65A7048F"/>
    <w:rsid w:val="682A20B9"/>
    <w:rsid w:val="695834E1"/>
    <w:rsid w:val="69705011"/>
    <w:rsid w:val="6EE23B96"/>
    <w:rsid w:val="77553199"/>
    <w:rsid w:val="7D35722D"/>
    <w:rsid w:val="7D570176"/>
    <w:rsid w:val="7F21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4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谭晨颖</cp:lastModifiedBy>
  <cp:lastPrinted>2020-06-05T03:13:00Z</cp:lastPrinted>
  <dcterms:modified xsi:type="dcterms:W3CDTF">2026-06-01T05:58:02Z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BBF40751636D4B0AAED87097CCF22810_13</vt:lpwstr>
  </property>
</Properties>
</file>