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323">
      <w:pPr>
        <w:widowControl/>
        <w:spacing w:before="100" w:beforeAutospacing="1" w:after="100" w:afterAutospacing="1" w:line="460" w:lineRule="atLeast"/>
        <w:jc w:val="center"/>
        <w:rPr>
          <w:rFonts w:ascii="宋体" w:hAnsi="宋体" w:eastAsia="宋体" w:cs="Arial"/>
          <w:b/>
          <w:color w:val="000000"/>
          <w:kern w:val="0"/>
          <w:szCs w:val="21"/>
        </w:rPr>
      </w:pP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关于建信理财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lang w:val="en-US" w:eastAsia="zh-CN"/>
        </w:rPr>
        <w:t>部分产品</w:t>
      </w:r>
      <w:r>
        <w:rPr>
          <w:rFonts w:hint="eastAsia" w:ascii="宋体" w:hAnsi="宋体" w:eastAsia="宋体" w:cs="Arial"/>
          <w:b/>
          <w:color w:val="000000"/>
          <w:kern w:val="0"/>
          <w:szCs w:val="21"/>
        </w:rPr>
        <w:t>费率优惠的公告</w:t>
      </w:r>
    </w:p>
    <w:p w14:paraId="04D52AA8">
      <w:pPr>
        <w:pStyle w:val="3"/>
        <w:snapToGrid w:val="0"/>
        <w:spacing w:line="360" w:lineRule="atLeast"/>
        <w:rPr>
          <w:rFonts w:ascii="微软雅黑" w:hAnsi="微软雅黑" w:eastAsia="微软雅黑"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尊敬的客户：</w:t>
      </w:r>
    </w:p>
    <w:p w14:paraId="4D961771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为更好地为客户提供投资理财服务，建信理财有限责任公司拟对建信理财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部分产品</w:t>
      </w:r>
      <w:r>
        <w:rPr>
          <w:rFonts w:hint="eastAsia" w:cs="Arial"/>
          <w:color w:val="000000"/>
          <w:sz w:val="21"/>
          <w:szCs w:val="21"/>
        </w:rPr>
        <w:t>进行费率优惠，具体内容如下：</w:t>
      </w:r>
    </w:p>
    <w:p w14:paraId="002E5437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一、管理费率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7B96D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60FC48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4518CC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5059069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40A300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05427DC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1A20A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4EC5F8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11411EB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7CDA98E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2916A1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4DC8E3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4DFC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F839BE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建信理财龙鑫（打新增强）固收类最低持有30天产品第2期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2C7F21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Z7000726001251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DF7E7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2026年6月9日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15FC3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2026年9月9日</w:t>
            </w:r>
          </w:p>
        </w:tc>
        <w:tc>
          <w:tcPr>
            <w:tcW w:w="2483" w:type="dxa"/>
            <w:vAlign w:val="center"/>
          </w:tcPr>
          <w:p w14:paraId="00CE579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  <w:tr w14:paraId="79EB6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0C9738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建信理财嘉鑫（稳利）固收类按日开放式产品第66期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9C30F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Z7000725001562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660E8BA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2026年6月9日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0FDD7C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9月9日</w:t>
            </w:r>
          </w:p>
        </w:tc>
        <w:tc>
          <w:tcPr>
            <w:tcW w:w="2483" w:type="dxa"/>
            <w:vAlign w:val="center"/>
          </w:tcPr>
          <w:p w14:paraId="4E99B2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321D9735">
      <w:pPr>
        <w:pStyle w:val="3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二、销售费率</w:t>
      </w:r>
    </w:p>
    <w:tbl>
      <w:tblPr>
        <w:tblStyle w:val="4"/>
        <w:tblW w:w="11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882"/>
        <w:gridCol w:w="1881"/>
        <w:gridCol w:w="2483"/>
      </w:tblGrid>
      <w:tr w14:paraId="62070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3114" w:type="dxa"/>
            <w:vMerge w:val="restart"/>
            <w:shd w:val="clear" w:color="auto" w:fill="auto"/>
            <w:vAlign w:val="center"/>
          </w:tcPr>
          <w:p w14:paraId="5A3F45A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906" w:type="dxa"/>
            <w:vMerge w:val="restart"/>
            <w:shd w:val="clear" w:color="auto" w:fill="auto"/>
            <w:vAlign w:val="center"/>
          </w:tcPr>
          <w:p w14:paraId="7CC711A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全国银行业理财信息登记系统编号</w:t>
            </w:r>
          </w:p>
        </w:tc>
        <w:tc>
          <w:tcPr>
            <w:tcW w:w="1882" w:type="dxa"/>
            <w:vMerge w:val="restart"/>
            <w:shd w:val="clear" w:color="auto" w:fill="auto"/>
            <w:vAlign w:val="center"/>
          </w:tcPr>
          <w:p w14:paraId="738772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优惠起始日（含）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14:paraId="03FA80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优惠结束日（含）</w:t>
            </w:r>
          </w:p>
        </w:tc>
        <w:tc>
          <w:tcPr>
            <w:tcW w:w="2483" w:type="dxa"/>
            <w:vMerge w:val="restart"/>
            <w:vAlign w:val="center"/>
          </w:tcPr>
          <w:p w14:paraId="3A201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优惠后</w:t>
            </w:r>
          </w:p>
        </w:tc>
      </w:tr>
      <w:tr w14:paraId="249E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3114" w:type="dxa"/>
            <w:vMerge w:val="continue"/>
            <w:vAlign w:val="center"/>
          </w:tcPr>
          <w:p w14:paraId="64DD46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906" w:type="dxa"/>
            <w:vMerge w:val="continue"/>
            <w:vAlign w:val="center"/>
          </w:tcPr>
          <w:p w14:paraId="250F32C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2" w:type="dxa"/>
            <w:vMerge w:val="continue"/>
            <w:vAlign w:val="center"/>
          </w:tcPr>
          <w:p w14:paraId="611AA4B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1881" w:type="dxa"/>
            <w:vMerge w:val="continue"/>
            <w:vAlign w:val="center"/>
          </w:tcPr>
          <w:p w14:paraId="007443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yellow"/>
              </w:rPr>
            </w:pPr>
          </w:p>
        </w:tc>
        <w:tc>
          <w:tcPr>
            <w:tcW w:w="2483" w:type="dxa"/>
            <w:vMerge w:val="continue"/>
          </w:tcPr>
          <w:p w14:paraId="7F52CA0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14:paraId="600E1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718422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建信理财嘉鑫（稳利）固收类按日开放式产品第66期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B634E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Z7000725001562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1F974E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2026年6月9日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7B860C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2026年9月9日</w:t>
            </w:r>
          </w:p>
        </w:tc>
        <w:tc>
          <w:tcPr>
            <w:tcW w:w="2483" w:type="dxa"/>
            <w:vAlign w:val="center"/>
          </w:tcPr>
          <w:p w14:paraId="14CE546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0.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%/年</w:t>
            </w:r>
          </w:p>
        </w:tc>
      </w:tr>
    </w:tbl>
    <w:p w14:paraId="1B3A50B0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自优惠结束日后，管理费率和销售费率恢复至原费率水平。</w:t>
      </w:r>
    </w:p>
    <w:p w14:paraId="2EB77E79">
      <w:pPr>
        <w:pStyle w:val="3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57192C05">
      <w:pPr>
        <w:pStyle w:val="3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特此公告。</w:t>
      </w:r>
    </w:p>
    <w:p w14:paraId="6CC573A4">
      <w:pPr>
        <w:pStyle w:val="3"/>
        <w:snapToGrid w:val="0"/>
        <w:spacing w:before="0" w:beforeAutospacing="0" w:after="0" w:afterAutospacing="0" w:line="460" w:lineRule="atLeast"/>
        <w:ind w:firstLine="420"/>
        <w:jc w:val="right"/>
        <w:rPr>
          <w:rFonts w:cs="Arial" w:asciiTheme="minorEastAsia" w:hAnsiTheme="minorEastAsia" w:eastAsiaTheme="minorEastAsia"/>
          <w:color w:val="666666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建信理财有限责任公司</w:t>
      </w:r>
    </w:p>
    <w:p w14:paraId="55D57064">
      <w:pPr>
        <w:pStyle w:val="3"/>
        <w:snapToGrid w:val="0"/>
        <w:spacing w:before="0" w:beforeAutospacing="0" w:after="0" w:afterAutospacing="0" w:line="460" w:lineRule="atLeast"/>
        <w:ind w:firstLine="420"/>
        <w:jc w:val="center"/>
        <w:rPr>
          <w:rFonts w:cs="Arial" w:asciiTheme="minorEastAsia" w:hAnsiTheme="minorEastAsia" w:eastAsiaTheme="minorEastAsia"/>
          <w:color w:val="000000"/>
          <w:sz w:val="21"/>
          <w:szCs w:val="21"/>
        </w:rPr>
      </w:pP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 xml:space="preserve">                                                                                                             202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年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月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  <w:lang w:val="en-US" w:eastAsia="zh-CN"/>
        </w:rPr>
        <w:t>5</w:t>
      </w:r>
      <w:r>
        <w:rPr>
          <w:rFonts w:hint="eastAsia" w:cs="Arial" w:asciiTheme="minorEastAsia" w:hAnsiTheme="minorEastAsia" w:eastAsiaTheme="minorEastAsia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CB2E50"/>
    <w:rsid w:val="00003EC5"/>
    <w:rsid w:val="0002560D"/>
    <w:rsid w:val="000470A9"/>
    <w:rsid w:val="000F6C04"/>
    <w:rsid w:val="00114E40"/>
    <w:rsid w:val="001A0903"/>
    <w:rsid w:val="001B0C58"/>
    <w:rsid w:val="001E2938"/>
    <w:rsid w:val="00217ED6"/>
    <w:rsid w:val="002A3BE5"/>
    <w:rsid w:val="00310B54"/>
    <w:rsid w:val="00344135"/>
    <w:rsid w:val="00491A8B"/>
    <w:rsid w:val="004A20A1"/>
    <w:rsid w:val="004D654B"/>
    <w:rsid w:val="005C31AE"/>
    <w:rsid w:val="0060026F"/>
    <w:rsid w:val="00683112"/>
    <w:rsid w:val="00692A04"/>
    <w:rsid w:val="006E7216"/>
    <w:rsid w:val="00791BD4"/>
    <w:rsid w:val="007B5628"/>
    <w:rsid w:val="00865D12"/>
    <w:rsid w:val="00A67EB8"/>
    <w:rsid w:val="00AC10B2"/>
    <w:rsid w:val="00AC58EF"/>
    <w:rsid w:val="00AF17CF"/>
    <w:rsid w:val="00AF1E88"/>
    <w:rsid w:val="00AF743D"/>
    <w:rsid w:val="00B42799"/>
    <w:rsid w:val="00B6264E"/>
    <w:rsid w:val="00C2795A"/>
    <w:rsid w:val="00D221A5"/>
    <w:rsid w:val="00D52E09"/>
    <w:rsid w:val="00D97898"/>
    <w:rsid w:val="00DC605A"/>
    <w:rsid w:val="00DD08A2"/>
    <w:rsid w:val="00E42D41"/>
    <w:rsid w:val="00EF7FFE"/>
    <w:rsid w:val="00F344CF"/>
    <w:rsid w:val="00F7544E"/>
    <w:rsid w:val="01630F53"/>
    <w:rsid w:val="02463876"/>
    <w:rsid w:val="035821C5"/>
    <w:rsid w:val="041416A9"/>
    <w:rsid w:val="04AA26ED"/>
    <w:rsid w:val="063B1146"/>
    <w:rsid w:val="08B000CA"/>
    <w:rsid w:val="0A354D4B"/>
    <w:rsid w:val="0B543A4E"/>
    <w:rsid w:val="0B821AAD"/>
    <w:rsid w:val="0C89471E"/>
    <w:rsid w:val="0DD55FA0"/>
    <w:rsid w:val="0EF33893"/>
    <w:rsid w:val="10626B9E"/>
    <w:rsid w:val="10EB1450"/>
    <w:rsid w:val="10EB4B54"/>
    <w:rsid w:val="12DF0986"/>
    <w:rsid w:val="164842C6"/>
    <w:rsid w:val="18FA2B4D"/>
    <w:rsid w:val="1CE407F6"/>
    <w:rsid w:val="1E703800"/>
    <w:rsid w:val="206915A8"/>
    <w:rsid w:val="212327E4"/>
    <w:rsid w:val="22F8694F"/>
    <w:rsid w:val="27420CF5"/>
    <w:rsid w:val="27AD03A5"/>
    <w:rsid w:val="298F1E12"/>
    <w:rsid w:val="2A762DB6"/>
    <w:rsid w:val="2C7A1CCF"/>
    <w:rsid w:val="3271734E"/>
    <w:rsid w:val="3535115B"/>
    <w:rsid w:val="35352A53"/>
    <w:rsid w:val="35A35F0C"/>
    <w:rsid w:val="35D36382"/>
    <w:rsid w:val="36E33932"/>
    <w:rsid w:val="38EF497F"/>
    <w:rsid w:val="3AD67D89"/>
    <w:rsid w:val="3AE4649D"/>
    <w:rsid w:val="3F022F09"/>
    <w:rsid w:val="41093542"/>
    <w:rsid w:val="42C46384"/>
    <w:rsid w:val="432937C0"/>
    <w:rsid w:val="43437C4F"/>
    <w:rsid w:val="4354521C"/>
    <w:rsid w:val="438F7CA9"/>
    <w:rsid w:val="4E5A1A99"/>
    <w:rsid w:val="508E21DE"/>
    <w:rsid w:val="543847B7"/>
    <w:rsid w:val="54CB2E50"/>
    <w:rsid w:val="56033216"/>
    <w:rsid w:val="58913FBE"/>
    <w:rsid w:val="5AFB69F5"/>
    <w:rsid w:val="5EB4777F"/>
    <w:rsid w:val="609108DC"/>
    <w:rsid w:val="6141071D"/>
    <w:rsid w:val="61861813"/>
    <w:rsid w:val="62004570"/>
    <w:rsid w:val="630E1F93"/>
    <w:rsid w:val="64E81AE0"/>
    <w:rsid w:val="68820FC4"/>
    <w:rsid w:val="68C45097"/>
    <w:rsid w:val="695732E1"/>
    <w:rsid w:val="697F4EAC"/>
    <w:rsid w:val="69CD6484"/>
    <w:rsid w:val="69D01811"/>
    <w:rsid w:val="6B0F2632"/>
    <w:rsid w:val="6B903AE6"/>
    <w:rsid w:val="6BA96FAE"/>
    <w:rsid w:val="6C776DDA"/>
    <w:rsid w:val="6D783A80"/>
    <w:rsid w:val="70A17A56"/>
    <w:rsid w:val="710651FB"/>
    <w:rsid w:val="724D0D96"/>
    <w:rsid w:val="72FF663B"/>
    <w:rsid w:val="730B6BCA"/>
    <w:rsid w:val="735A21CD"/>
    <w:rsid w:val="747B30DE"/>
    <w:rsid w:val="74D76C37"/>
    <w:rsid w:val="75DA05F2"/>
    <w:rsid w:val="798A51FE"/>
    <w:rsid w:val="7AAD2716"/>
    <w:rsid w:val="7F87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83</Words>
  <Characters>475</Characters>
  <Lines>3</Lines>
  <Paragraphs>1</Paragraphs>
  <TotalTime>2</TotalTime>
  <ScaleCrop>false</ScaleCrop>
  <LinksUpToDate>false</LinksUpToDate>
  <CharactersWithSpaces>557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2025-09-18T07:17:00Z</dcterms:created>
  <dc:creator>jxlc</dc:creator>
  <cp:lastModifiedBy>陈文君</cp:lastModifiedBy>
  <dcterms:modified xsi:type="dcterms:W3CDTF">2026-06-04T03:05:13Z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B1DC832193E04BA5A18CE4E95DDA411F_13</vt:lpwstr>
  </property>
</Properties>
</file>