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AAA0">
      <w:pPr>
        <w:jc w:val="center"/>
        <w:rPr>
          <w:rFonts w:hint="eastAsia" w:ascii="彩虹小标宋" w:eastAsia="彩虹小标宋"/>
          <w:sz w:val="40"/>
          <w:szCs w:val="40"/>
          <w:lang w:val="en-US" w:eastAsia="zh-CN"/>
        </w:rPr>
      </w:pPr>
      <w:r>
        <w:rPr>
          <w:rFonts w:hint="eastAsia" w:ascii="彩虹小标宋" w:eastAsia="彩虹小标宋"/>
          <w:sz w:val="40"/>
          <w:szCs w:val="40"/>
        </w:rPr>
        <w:t>关于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调整</w:t>
      </w:r>
      <w:r>
        <w:rPr>
          <w:rFonts w:hint="eastAsia" w:ascii="彩虹小标宋" w:eastAsia="彩虹小标宋"/>
          <w:sz w:val="40"/>
          <w:szCs w:val="40"/>
          <w:lang w:eastAsia="zh-CN"/>
        </w:rPr>
        <w:t>建信理财嘉鑫（稳利）法人版固收类按日开放式产品第27期</w:t>
      </w:r>
      <w:r>
        <w:rPr>
          <w:rFonts w:hint="eastAsia" w:ascii="彩虹小标宋" w:eastAsia="彩虹小标宋"/>
          <w:sz w:val="40"/>
          <w:szCs w:val="40"/>
        </w:rPr>
        <w:t>单日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净</w:t>
      </w:r>
      <w:r>
        <w:rPr>
          <w:rFonts w:hint="eastAsia" w:ascii="彩虹小标宋" w:eastAsia="彩虹小标宋"/>
          <w:sz w:val="40"/>
          <w:szCs w:val="40"/>
        </w:rPr>
        <w:t>申购份额的公告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-JXJXFRAR260226027</w:t>
      </w:r>
    </w:p>
    <w:p w14:paraId="6AD16C0B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15F35134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4636BAF4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调整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建信理财嘉鑫（稳利）法人版固收类按日开放式产品第27期（全国银行业理财信息登记系统编码：Z7000726000471）</w:t>
      </w:r>
      <w:r>
        <w:rPr>
          <w:rFonts w:hint="eastAsia" w:ascii="彩虹粗仿宋" w:eastAsia="彩虹粗仿宋"/>
          <w:sz w:val="32"/>
          <w:szCs w:val="32"/>
        </w:rPr>
        <w:t>的单日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净</w:t>
      </w:r>
      <w:r>
        <w:rPr>
          <w:rFonts w:hint="eastAsia" w:ascii="彩虹粗仿宋" w:eastAsia="彩虹粗仿宋"/>
          <w:sz w:val="32"/>
          <w:szCs w:val="32"/>
        </w:rPr>
        <w:t>申购份额，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到期恢复原限额。</w:t>
      </w:r>
      <w:r>
        <w:rPr>
          <w:rFonts w:hint="eastAsia" w:ascii="彩虹粗仿宋" w:eastAsia="彩虹粗仿宋"/>
          <w:sz w:val="32"/>
          <w:szCs w:val="32"/>
        </w:rPr>
        <w:t>具体如下：</w:t>
      </w:r>
    </w:p>
    <w:tbl>
      <w:tblPr>
        <w:tblStyle w:val="11"/>
        <w:tblW w:w="8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959"/>
        <w:gridCol w:w="2136"/>
        <w:gridCol w:w="2136"/>
      </w:tblGrid>
      <w:tr w14:paraId="1FD4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213" w:type="dxa"/>
            <w:vAlign w:val="center"/>
          </w:tcPr>
          <w:p w14:paraId="6E96DD3F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1959" w:type="dxa"/>
            <w:vAlign w:val="center"/>
          </w:tcPr>
          <w:p w14:paraId="5D2AEC09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单日净申购份额（调整前）</w:t>
            </w:r>
          </w:p>
        </w:tc>
        <w:tc>
          <w:tcPr>
            <w:tcW w:w="2136" w:type="dxa"/>
            <w:vAlign w:val="center"/>
          </w:tcPr>
          <w:p w14:paraId="1A61BDF6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单日净申购份额（调整后）</w:t>
            </w:r>
          </w:p>
        </w:tc>
        <w:tc>
          <w:tcPr>
            <w:tcW w:w="2136" w:type="dxa"/>
            <w:vAlign w:val="center"/>
          </w:tcPr>
          <w:p w14:paraId="7167ECE0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时间</w:t>
            </w:r>
          </w:p>
        </w:tc>
      </w:tr>
      <w:tr w14:paraId="3E01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213" w:type="dxa"/>
            <w:vAlign w:val="center"/>
          </w:tcPr>
          <w:p w14:paraId="3E15CA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建信理财嘉鑫（稳利）法人版固收类按日开放式产品第27期</w:t>
            </w:r>
          </w:p>
        </w:tc>
        <w:tc>
          <w:tcPr>
            <w:tcW w:w="1959" w:type="dxa"/>
            <w:vAlign w:val="center"/>
          </w:tcPr>
          <w:p w14:paraId="1CDE2B0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不超过500万份</w:t>
            </w:r>
          </w:p>
        </w:tc>
        <w:tc>
          <w:tcPr>
            <w:tcW w:w="2136" w:type="dxa"/>
            <w:vAlign w:val="center"/>
          </w:tcPr>
          <w:p w14:paraId="311A4D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不超过3000万份</w:t>
            </w:r>
          </w:p>
        </w:tc>
        <w:tc>
          <w:tcPr>
            <w:tcW w:w="2136" w:type="dxa"/>
            <w:vAlign w:val="center"/>
          </w:tcPr>
          <w:p w14:paraId="356ABD8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-2026年6月17日</w:t>
            </w:r>
          </w:p>
        </w:tc>
      </w:tr>
    </w:tbl>
    <w:p w14:paraId="21D807C7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0250B92B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本公告未提及事宜，按原产品说明书和风险揭示书的约定执行。</w:t>
      </w:r>
    </w:p>
    <w:p w14:paraId="342EBB6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建信理财有限责任公司将本着勤勉尽职的原</w:t>
      </w:r>
      <w:bookmarkStart w:id="0" w:name="_GoBack"/>
      <w:bookmarkEnd w:id="0"/>
      <w:r>
        <w:rPr>
          <w:rFonts w:ascii="彩虹粗仿宋" w:eastAsia="彩虹粗仿宋"/>
          <w:sz w:val="32"/>
          <w:szCs w:val="32"/>
        </w:rPr>
        <w:t>则持续为您提供专业化理财服务。</w:t>
      </w:r>
    </w:p>
    <w:p w14:paraId="1A77E5AC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7F375F3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A889A3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7068A1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11FD22B2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16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26D0AE3"/>
    <w:rsid w:val="12ED789B"/>
    <w:rsid w:val="1C9902E1"/>
    <w:rsid w:val="21200924"/>
    <w:rsid w:val="24072EE7"/>
    <w:rsid w:val="285E03C4"/>
    <w:rsid w:val="2AC75B35"/>
    <w:rsid w:val="2E920219"/>
    <w:rsid w:val="302046BC"/>
    <w:rsid w:val="30915601"/>
    <w:rsid w:val="34FD0C24"/>
    <w:rsid w:val="350C32A2"/>
    <w:rsid w:val="38020845"/>
    <w:rsid w:val="390B3E87"/>
    <w:rsid w:val="390C5502"/>
    <w:rsid w:val="391110CE"/>
    <w:rsid w:val="39C9477F"/>
    <w:rsid w:val="3B480E17"/>
    <w:rsid w:val="3FE33E39"/>
    <w:rsid w:val="45096549"/>
    <w:rsid w:val="482B0E1F"/>
    <w:rsid w:val="4A1006BB"/>
    <w:rsid w:val="4CCE28CD"/>
    <w:rsid w:val="4D7615AA"/>
    <w:rsid w:val="4E581AE6"/>
    <w:rsid w:val="4F595D1F"/>
    <w:rsid w:val="56007508"/>
    <w:rsid w:val="5A5C063B"/>
    <w:rsid w:val="5F8E026C"/>
    <w:rsid w:val="60C67A98"/>
    <w:rsid w:val="64742086"/>
    <w:rsid w:val="66414EE1"/>
    <w:rsid w:val="67AA4915"/>
    <w:rsid w:val="6AF96F73"/>
    <w:rsid w:val="6BD345B7"/>
    <w:rsid w:val="6E1F0B8D"/>
    <w:rsid w:val="71716B9F"/>
    <w:rsid w:val="7181643D"/>
    <w:rsid w:val="73326FA2"/>
    <w:rsid w:val="77B6385C"/>
    <w:rsid w:val="78037750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21"/>
      <w:szCs w:val="21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annotation subject"/>
    <w:basedOn w:val="6"/>
    <w:next w:val="6"/>
    <w:link w:val="16"/>
    <w:semiHidden/>
    <w:unhideWhenUsed/>
    <w:qFormat/>
    <w:uiPriority w:val="99"/>
    <w:rPr>
      <w:b/>
      <w:bCs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table" w:styleId="11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2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2"/>
    <w:link w:val="7"/>
    <w:qFormat/>
    <w:uiPriority w:val="99"/>
    <w:rPr>
      <w:sz w:val="18"/>
      <w:szCs w:val="18"/>
    </w:rPr>
  </w:style>
  <w:style w:type="character" w:customStyle="1" w:styleId="14">
    <w:name w:val="批注框文本 字符"/>
    <w:basedOn w:val="2"/>
    <w:link w:val="10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2"/>
    <w:link w:val="6"/>
    <w:semiHidden/>
    <w:qFormat/>
    <w:uiPriority w:val="99"/>
  </w:style>
  <w:style w:type="character" w:customStyle="1" w:styleId="16">
    <w:name w:val="批注主题 字符"/>
    <w:basedOn w:val="15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6</TotalTime>
  <ScaleCrop>false</ScaleCrop>
  <LinksUpToDate>false</LinksUpToDate>
  <CharactersWithSpaces>428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yudong</cp:lastModifiedBy>
  <dcterms:modified xsi:type="dcterms:W3CDTF">2026-06-16T08:53:09Z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3076-12.2.0.23155</vt:lpwstr>
  </property>
  <property fmtid="{D5CDD505-2E9C-101B-9397-08002B2CF9AE}" pid="3" name="ICV">
    <vt:lpwstr>41F429D80938456B8E3793D4509476ED_13</vt:lpwstr>
  </property>
</Properties>
</file>