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E97025" w:rsidRDefault="00812A91">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（增利）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最低持有90天产品第14期管理费率优惠的公告</w:t>
      </w:r>
    </w:p>
    <w:p w14:paraId="29086F39" w14:textId="77777777" w:rsidR="00E97025" w:rsidRDefault="00E97025">
      <w:pPr>
        <w:jc w:val="center"/>
        <w:rPr>
          <w:rFonts w:ascii="彩虹粗仿宋" w:eastAsia="彩虹粗仿宋" w:hAnsi="微软雅黑" w:cs="宋体"/>
          <w:color w:val="333333"/>
          <w:kern w:val="0"/>
          <w:sz w:val="32"/>
          <w:szCs w:val="32"/>
        </w:rPr>
      </w:pPr>
    </w:p>
    <w:p w14:paraId="1A41591D" w14:textId="77777777" w:rsidR="00E97025" w:rsidRDefault="00812A91">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E97025" w:rsidRDefault="00812A91">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515" w:type="pct"/>
        <w:jc w:val="center"/>
        <w:tblLayout w:type="fixed"/>
        <w:tblLook w:val="04A0" w:firstRow="1" w:lastRow="0" w:firstColumn="1" w:lastColumn="0" w:noHBand="0" w:noVBand="1"/>
      </w:tblPr>
      <w:tblGrid>
        <w:gridCol w:w="2163"/>
        <w:gridCol w:w="1931"/>
        <w:gridCol w:w="961"/>
        <w:gridCol w:w="974"/>
        <w:gridCol w:w="1596"/>
        <w:gridCol w:w="1775"/>
      </w:tblGrid>
      <w:tr w:rsidR="00E97025" w14:paraId="31B6509A" w14:textId="77777777" w:rsidTr="003800CF">
        <w:trPr>
          <w:trHeight w:val="403"/>
          <w:jc w:val="center"/>
        </w:trPr>
        <w:tc>
          <w:tcPr>
            <w:tcW w:w="1151" w:type="pct"/>
            <w:vMerge w:val="restart"/>
            <w:vAlign w:val="center"/>
          </w:tcPr>
          <w:p w14:paraId="246F04F2" w14:textId="77777777" w:rsidR="00E97025" w:rsidRDefault="00812A91">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27" w:type="pct"/>
            <w:vMerge w:val="restart"/>
            <w:vAlign w:val="center"/>
          </w:tcPr>
          <w:p w14:paraId="521D88E9" w14:textId="77777777" w:rsidR="00E97025" w:rsidRDefault="00812A91">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28" w:type="pct"/>
            <w:gridSpan w:val="2"/>
            <w:vAlign w:val="center"/>
          </w:tcPr>
          <w:p w14:paraId="521A3A0B"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49" w:type="pct"/>
            <w:vMerge w:val="restart"/>
            <w:vAlign w:val="center"/>
          </w:tcPr>
          <w:p w14:paraId="5331AB4F" w14:textId="77777777" w:rsidR="00E97025" w:rsidRDefault="00812A91">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945" w:type="pct"/>
            <w:vMerge w:val="restart"/>
            <w:vAlign w:val="center"/>
          </w:tcPr>
          <w:p w14:paraId="5A52917F" w14:textId="77777777" w:rsidR="00E97025" w:rsidRDefault="00812A91">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E97025" w14:paraId="09C3A34A" w14:textId="77777777" w:rsidTr="003800CF">
        <w:trPr>
          <w:trHeight w:val="403"/>
          <w:jc w:val="center"/>
        </w:trPr>
        <w:tc>
          <w:tcPr>
            <w:tcW w:w="1151" w:type="pct"/>
            <w:vMerge/>
            <w:vAlign w:val="center"/>
          </w:tcPr>
          <w:p w14:paraId="4CF2CB2E" w14:textId="77777777" w:rsidR="00E97025" w:rsidRDefault="00E97025">
            <w:pPr>
              <w:autoSpaceDE w:val="0"/>
              <w:autoSpaceDN w:val="0"/>
              <w:adjustRightInd w:val="0"/>
              <w:jc w:val="center"/>
            </w:pPr>
          </w:p>
        </w:tc>
        <w:tc>
          <w:tcPr>
            <w:tcW w:w="1027" w:type="pct"/>
            <w:vMerge/>
            <w:vAlign w:val="center"/>
          </w:tcPr>
          <w:p w14:paraId="6B3E051E" w14:textId="77777777" w:rsidR="00E97025" w:rsidRDefault="00E97025">
            <w:pPr>
              <w:autoSpaceDE w:val="0"/>
              <w:autoSpaceDN w:val="0"/>
              <w:adjustRightInd w:val="0"/>
              <w:jc w:val="center"/>
            </w:pPr>
          </w:p>
        </w:tc>
        <w:tc>
          <w:tcPr>
            <w:tcW w:w="511" w:type="pct"/>
            <w:vAlign w:val="center"/>
          </w:tcPr>
          <w:p w14:paraId="6BD0A268"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18" w:type="pct"/>
            <w:vAlign w:val="center"/>
          </w:tcPr>
          <w:p w14:paraId="6C53157A"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49" w:type="pct"/>
            <w:vMerge/>
            <w:vAlign w:val="center"/>
          </w:tcPr>
          <w:p w14:paraId="5FCB56AC" w14:textId="77777777" w:rsidR="00E97025" w:rsidRDefault="00E97025">
            <w:pPr>
              <w:autoSpaceDE w:val="0"/>
              <w:autoSpaceDN w:val="0"/>
              <w:adjustRightInd w:val="0"/>
              <w:jc w:val="center"/>
              <w:rPr>
                <w:rFonts w:ascii="彩虹粗仿宋" w:eastAsia="彩虹粗仿宋"/>
                <w:szCs w:val="21"/>
              </w:rPr>
            </w:pPr>
          </w:p>
        </w:tc>
        <w:tc>
          <w:tcPr>
            <w:tcW w:w="945" w:type="pct"/>
            <w:vMerge/>
            <w:vAlign w:val="center"/>
          </w:tcPr>
          <w:p w14:paraId="1C7A8254" w14:textId="77777777" w:rsidR="00E97025" w:rsidRDefault="00E97025">
            <w:pPr>
              <w:autoSpaceDE w:val="0"/>
              <w:autoSpaceDN w:val="0"/>
              <w:adjustRightInd w:val="0"/>
              <w:jc w:val="center"/>
              <w:rPr>
                <w:rFonts w:ascii="彩虹粗仿宋" w:eastAsia="彩虹粗仿宋"/>
                <w:szCs w:val="21"/>
              </w:rPr>
            </w:pPr>
          </w:p>
        </w:tc>
      </w:tr>
      <w:tr w:rsidR="00E97025" w14:paraId="4A4AF4E1" w14:textId="77777777" w:rsidTr="003800CF">
        <w:trPr>
          <w:jc w:val="center"/>
        </w:trPr>
        <w:tc>
          <w:tcPr>
            <w:tcW w:w="1151" w:type="pct"/>
            <w:vAlign w:val="center"/>
          </w:tcPr>
          <w:p w14:paraId="788CAD27"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（增利）</w:t>
            </w:r>
            <w:proofErr w:type="gramStart"/>
            <w:r>
              <w:rPr>
                <w:rFonts w:ascii="彩虹粗仿宋" w:eastAsia="彩虹粗仿宋" w:hint="eastAsia"/>
                <w:szCs w:val="21"/>
              </w:rPr>
              <w:t>固收类</w:t>
            </w:r>
            <w:proofErr w:type="gramEnd"/>
            <w:r>
              <w:rPr>
                <w:rFonts w:ascii="彩虹粗仿宋" w:eastAsia="彩虹粗仿宋" w:hint="eastAsia"/>
                <w:szCs w:val="21"/>
              </w:rPr>
              <w:t>最低持有90天产品第14期</w:t>
            </w:r>
          </w:p>
        </w:tc>
        <w:tc>
          <w:tcPr>
            <w:tcW w:w="1027" w:type="pct"/>
            <w:vAlign w:val="center"/>
          </w:tcPr>
          <w:p w14:paraId="622B8871"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Z7000726001175</w:t>
            </w:r>
          </w:p>
        </w:tc>
        <w:tc>
          <w:tcPr>
            <w:tcW w:w="511" w:type="pct"/>
            <w:vAlign w:val="center"/>
          </w:tcPr>
          <w:p w14:paraId="66E938AB"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0.2%</w:t>
            </w:r>
          </w:p>
        </w:tc>
        <w:tc>
          <w:tcPr>
            <w:tcW w:w="518" w:type="pct"/>
            <w:vAlign w:val="center"/>
          </w:tcPr>
          <w:p w14:paraId="28E0500C" w14:textId="5345510A" w:rsidR="00E97025" w:rsidRDefault="009E4B16">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szCs w:val="21"/>
              </w:rPr>
              <w:t>0</w:t>
            </w:r>
            <w:r w:rsidR="001F1A4E">
              <w:rPr>
                <w:rFonts w:ascii="彩虹粗仿宋" w:eastAsia="彩虹粗仿宋"/>
                <w:szCs w:val="21"/>
              </w:rPr>
              <w:t>1</w:t>
            </w:r>
            <w:bookmarkStart w:id="0" w:name="_GoBack"/>
            <w:bookmarkEnd w:id="0"/>
            <w:r w:rsidR="00812A91">
              <w:rPr>
                <w:rFonts w:ascii="彩虹粗仿宋" w:eastAsia="彩虹粗仿宋" w:hint="eastAsia"/>
                <w:szCs w:val="21"/>
              </w:rPr>
              <w:t>%</w:t>
            </w:r>
          </w:p>
        </w:tc>
        <w:tc>
          <w:tcPr>
            <w:tcW w:w="849" w:type="pct"/>
            <w:vAlign w:val="center"/>
          </w:tcPr>
          <w:p w14:paraId="4E4EF5E2" w14:textId="77777777" w:rsidR="00E97025" w:rsidRDefault="00812A91">
            <w:pPr>
              <w:autoSpaceDE w:val="0"/>
              <w:autoSpaceDN w:val="0"/>
              <w:adjustRightInd w:val="0"/>
              <w:jc w:val="center"/>
              <w:rPr>
                <w:rFonts w:ascii="彩虹粗仿宋" w:eastAsia="彩虹粗仿宋"/>
                <w:szCs w:val="21"/>
              </w:rPr>
            </w:pPr>
            <w:r>
              <w:rPr>
                <w:rFonts w:ascii="彩虹粗仿宋" w:eastAsia="彩虹粗仿宋" w:hint="eastAsia"/>
                <w:szCs w:val="21"/>
              </w:rPr>
              <w:t>2026年6月24日</w:t>
            </w:r>
          </w:p>
        </w:tc>
        <w:tc>
          <w:tcPr>
            <w:tcW w:w="945" w:type="pct"/>
            <w:vAlign w:val="center"/>
          </w:tcPr>
          <w:p w14:paraId="15621E40" w14:textId="2B889404" w:rsidR="00E97025" w:rsidRDefault="00812A91" w:rsidP="00456AFB">
            <w:pPr>
              <w:autoSpaceDE w:val="0"/>
              <w:autoSpaceDN w:val="0"/>
              <w:adjustRightInd w:val="0"/>
              <w:jc w:val="center"/>
              <w:rPr>
                <w:rFonts w:ascii="彩虹粗仿宋" w:eastAsia="彩虹粗仿宋"/>
                <w:szCs w:val="21"/>
              </w:rPr>
            </w:pPr>
            <w:r>
              <w:rPr>
                <w:rFonts w:ascii="彩虹粗仿宋" w:eastAsia="彩虹粗仿宋" w:hint="eastAsia"/>
                <w:szCs w:val="21"/>
              </w:rPr>
              <w:t>2026年</w:t>
            </w:r>
            <w:r w:rsidR="00456AFB">
              <w:rPr>
                <w:rFonts w:ascii="彩虹粗仿宋" w:eastAsia="彩虹粗仿宋"/>
                <w:szCs w:val="21"/>
              </w:rPr>
              <w:t>12</w:t>
            </w:r>
            <w:r>
              <w:rPr>
                <w:rFonts w:ascii="彩虹粗仿宋" w:eastAsia="彩虹粗仿宋" w:hint="eastAsia"/>
                <w:szCs w:val="21"/>
              </w:rPr>
              <w:t>月24日</w:t>
            </w:r>
          </w:p>
        </w:tc>
      </w:tr>
    </w:tbl>
    <w:p w14:paraId="7968DAA9" w14:textId="77777777" w:rsidR="00E97025" w:rsidRDefault="00812A91">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w:t>
      </w:r>
      <w:proofErr w:type="gramStart"/>
      <w:r>
        <w:rPr>
          <w:rFonts w:ascii="彩虹粗仿宋" w:eastAsia="彩虹粗仿宋" w:hAnsi="微软雅黑" w:hint="eastAsia"/>
          <w:color w:val="333333"/>
          <w:sz w:val="32"/>
          <w:szCs w:val="32"/>
        </w:rPr>
        <w:t>率恢复</w:t>
      </w:r>
      <w:proofErr w:type="gramEnd"/>
      <w:r>
        <w:rPr>
          <w:rFonts w:ascii="彩虹粗仿宋" w:eastAsia="彩虹粗仿宋" w:hAnsi="微软雅黑" w:hint="eastAsia"/>
          <w:color w:val="333333"/>
          <w:sz w:val="32"/>
          <w:szCs w:val="32"/>
        </w:rPr>
        <w:t>至原费率水平。</w:t>
      </w:r>
    </w:p>
    <w:p w14:paraId="7007A37D" w14:textId="77777777" w:rsidR="00E97025" w:rsidRDefault="00812A91">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E97025" w:rsidRDefault="00812A91">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E97025" w:rsidRDefault="00812A91">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E97025" w:rsidRDefault="00E97025">
      <w:pPr>
        <w:ind w:firstLineChars="202" w:firstLine="646"/>
        <w:rPr>
          <w:rFonts w:ascii="彩虹粗仿宋" w:eastAsia="彩虹粗仿宋" w:hAnsi="微软雅黑" w:cs="宋体"/>
          <w:color w:val="333333"/>
          <w:kern w:val="0"/>
          <w:sz w:val="32"/>
          <w:szCs w:val="32"/>
        </w:rPr>
      </w:pPr>
    </w:p>
    <w:p w14:paraId="70194F75" w14:textId="77777777" w:rsidR="00E97025" w:rsidRDefault="00812A91">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41F5E27F" w:rsidR="00E97025" w:rsidRDefault="00812A91">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 xml:space="preserve">年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 xml:space="preserve">月 </w:t>
      </w:r>
      <w:r w:rsidR="00D679CB">
        <w:rPr>
          <w:rFonts w:ascii="彩虹粗仿宋" w:eastAsia="彩虹粗仿宋" w:hAnsi="微软雅黑" w:cs="宋体"/>
          <w:color w:val="333333"/>
          <w:kern w:val="0"/>
          <w:sz w:val="32"/>
          <w:szCs w:val="32"/>
        </w:rPr>
        <w:t>22</w:t>
      </w:r>
      <w:r>
        <w:rPr>
          <w:rFonts w:ascii="彩虹粗仿宋" w:eastAsia="彩虹粗仿宋" w:hAnsi="微软雅黑" w:cs="宋体"/>
          <w:color w:val="333333"/>
          <w:kern w:val="0"/>
          <w:sz w:val="32"/>
          <w:szCs w:val="32"/>
        </w:rPr>
        <w:t xml:space="preserve"> 日</w:t>
      </w:r>
    </w:p>
    <w:sectPr w:rsidR="00E97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1F1A4E"/>
    <w:rsid w:val="003800CF"/>
    <w:rsid w:val="00456AFB"/>
    <w:rsid w:val="00812A91"/>
    <w:rsid w:val="008F30F8"/>
    <w:rsid w:val="00942DCA"/>
    <w:rsid w:val="009E4B16"/>
    <w:rsid w:val="00D679CB"/>
    <w:rsid w:val="00E97025"/>
    <w:rsid w:val="0A1217C2"/>
    <w:rsid w:val="0CB25753"/>
    <w:rsid w:val="12504506"/>
    <w:rsid w:val="194D5F57"/>
    <w:rsid w:val="25E67C21"/>
    <w:rsid w:val="33487838"/>
    <w:rsid w:val="366F06AF"/>
    <w:rsid w:val="38A7009D"/>
    <w:rsid w:val="46143433"/>
    <w:rsid w:val="461C5E16"/>
    <w:rsid w:val="47532DA2"/>
    <w:rsid w:val="49553C3F"/>
    <w:rsid w:val="50C75131"/>
    <w:rsid w:val="51F34B83"/>
    <w:rsid w:val="59912246"/>
    <w:rsid w:val="66094DF3"/>
    <w:rsid w:val="69130921"/>
    <w:rsid w:val="6B7B5F97"/>
    <w:rsid w:val="6DF734E2"/>
    <w:rsid w:val="74895F66"/>
    <w:rsid w:val="78E26444"/>
    <w:rsid w:val="7E0A1BD5"/>
    <w:rsid w:val="7E7E652B"/>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AFBF3"/>
  <w15:docId w15:val="{5BF1C196-CB1E-4F2F-8581-0C9DF95C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8</cp:revision>
  <dcterms:created xsi:type="dcterms:W3CDTF">2026-04-21T01:18:00Z</dcterms:created>
  <dcterms:modified xsi:type="dcterms:W3CDTF">2026-06-22T06:35:00Z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