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1A2A56" w:rsidRDefault="003A499F">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w:t>
      </w:r>
      <w:r>
        <w:rPr>
          <w:rFonts w:ascii="彩虹粗仿宋" w:eastAsia="彩虹粗仿宋" w:hAnsi="彩虹粗仿宋" w:cs="彩虹粗仿宋" w:hint="eastAsia"/>
          <w:b w:val="0"/>
          <w:bCs/>
          <w:sz w:val="36"/>
          <w:szCs w:val="36"/>
        </w:rPr>
        <w:t>建信理财嘉</w:t>
      </w:r>
      <w:proofErr w:type="gramStart"/>
      <w:r>
        <w:rPr>
          <w:rFonts w:ascii="彩虹粗仿宋" w:eastAsia="彩虹粗仿宋" w:hAnsi="彩虹粗仿宋" w:cs="彩虹粗仿宋" w:hint="eastAsia"/>
          <w:b w:val="0"/>
          <w:bCs/>
          <w:sz w:val="36"/>
          <w:szCs w:val="36"/>
        </w:rPr>
        <w:t>鑫</w:t>
      </w:r>
      <w:proofErr w:type="gramEnd"/>
      <w:r>
        <w:rPr>
          <w:rFonts w:ascii="彩虹粗仿宋" w:eastAsia="彩虹粗仿宋" w:hAnsi="彩虹粗仿宋" w:cs="彩虹粗仿宋" w:hint="eastAsia"/>
          <w:b w:val="0"/>
          <w:bCs/>
          <w:sz w:val="36"/>
          <w:szCs w:val="36"/>
        </w:rPr>
        <w:t>（稳利）</w:t>
      </w:r>
      <w:proofErr w:type="gramStart"/>
      <w:r>
        <w:rPr>
          <w:rFonts w:ascii="彩虹粗仿宋" w:eastAsia="彩虹粗仿宋" w:hAnsi="彩虹粗仿宋" w:cs="彩虹粗仿宋" w:hint="eastAsia"/>
          <w:b w:val="0"/>
          <w:bCs/>
          <w:sz w:val="36"/>
          <w:szCs w:val="36"/>
        </w:rPr>
        <w:t>固收类</w:t>
      </w:r>
      <w:proofErr w:type="gramEnd"/>
      <w:r>
        <w:rPr>
          <w:rFonts w:ascii="彩虹粗仿宋" w:eastAsia="彩虹粗仿宋" w:hAnsi="彩虹粗仿宋" w:cs="彩虹粗仿宋" w:hint="eastAsia"/>
          <w:b w:val="0"/>
          <w:bCs/>
          <w:sz w:val="36"/>
          <w:szCs w:val="36"/>
        </w:rPr>
        <w:t>封闭式产品</w:t>
      </w:r>
      <w:r>
        <w:rPr>
          <w:rFonts w:ascii="彩虹粗仿宋" w:eastAsia="彩虹粗仿宋" w:hAnsi="彩虹粗仿宋" w:cs="彩虹粗仿宋" w:hint="eastAsia"/>
          <w:b w:val="0"/>
          <w:bCs/>
          <w:sz w:val="36"/>
          <w:szCs w:val="36"/>
        </w:rPr>
        <w:t>2026</w:t>
      </w:r>
      <w:r>
        <w:rPr>
          <w:rFonts w:ascii="彩虹粗仿宋" w:eastAsia="彩虹粗仿宋" w:hAnsi="彩虹粗仿宋" w:cs="彩虹粗仿宋" w:hint="eastAsia"/>
          <w:b w:val="0"/>
          <w:bCs/>
          <w:sz w:val="36"/>
          <w:szCs w:val="36"/>
        </w:rPr>
        <w:t>年第</w:t>
      </w:r>
      <w:r>
        <w:rPr>
          <w:rFonts w:ascii="彩虹粗仿宋" w:eastAsia="彩虹粗仿宋" w:hAnsi="彩虹粗仿宋" w:cs="彩虹粗仿宋" w:hint="eastAsia"/>
          <w:b w:val="0"/>
          <w:bCs/>
          <w:sz w:val="36"/>
          <w:szCs w:val="36"/>
        </w:rPr>
        <w:t>521</w:t>
      </w:r>
      <w:r>
        <w:rPr>
          <w:rFonts w:ascii="彩虹粗仿宋" w:eastAsia="彩虹粗仿宋" w:hAnsi="彩虹粗仿宋" w:cs="彩虹粗仿宋" w:hint="eastAsia"/>
          <w:b w:val="0"/>
          <w:bCs/>
          <w:sz w:val="36"/>
          <w:szCs w:val="36"/>
        </w:rPr>
        <w:t>期</w:t>
      </w:r>
      <w:r>
        <w:rPr>
          <w:rFonts w:ascii="彩虹粗仿宋" w:eastAsia="彩虹粗仿宋" w:hAnsi="彩虹粗仿宋" w:cs="彩虹粗仿宋" w:hint="eastAsia"/>
          <w:b w:val="0"/>
          <w:bCs/>
          <w:sz w:val="36"/>
          <w:szCs w:val="36"/>
        </w:rPr>
        <w:t>费率优惠的公告</w:t>
      </w:r>
    </w:p>
    <w:p w14:paraId="29086F39" w14:textId="77777777" w:rsidR="001A2A56" w:rsidRDefault="001A2A56">
      <w:pPr>
        <w:jc w:val="center"/>
        <w:rPr>
          <w:rFonts w:ascii="彩虹粗仿宋" w:eastAsia="彩虹粗仿宋" w:hAnsi="微软雅黑" w:cs="宋体"/>
          <w:color w:val="333333"/>
          <w:kern w:val="0"/>
          <w:sz w:val="32"/>
          <w:szCs w:val="32"/>
        </w:rPr>
      </w:pPr>
    </w:p>
    <w:p w14:paraId="1A41591D" w14:textId="77777777" w:rsidR="001A2A56" w:rsidRDefault="003A499F">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1A2A56" w:rsidRDefault="003A499F">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为更好地为客户提供投资理财服务，建信理财有限责任公司拟对以下产品进行费率优惠，具体内容如下：</w:t>
      </w:r>
    </w:p>
    <w:p w14:paraId="30911B74" w14:textId="77777777" w:rsidR="001A2A56" w:rsidRDefault="003A499F">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一、管理费率</w:t>
      </w:r>
    </w:p>
    <w:tbl>
      <w:tblPr>
        <w:tblStyle w:val="a4"/>
        <w:tblW w:w="5572" w:type="pct"/>
        <w:jc w:val="center"/>
        <w:tblLayout w:type="fixed"/>
        <w:tblLook w:val="04A0" w:firstRow="1" w:lastRow="0" w:firstColumn="1" w:lastColumn="0" w:noHBand="0" w:noVBand="1"/>
      </w:tblPr>
      <w:tblGrid>
        <w:gridCol w:w="2977"/>
        <w:gridCol w:w="2126"/>
        <w:gridCol w:w="1195"/>
        <w:gridCol w:w="1212"/>
        <w:gridCol w:w="1987"/>
      </w:tblGrid>
      <w:tr w:rsidR="001A2A56" w14:paraId="31B6509A" w14:textId="77777777">
        <w:trPr>
          <w:trHeight w:val="323"/>
          <w:jc w:val="center"/>
        </w:trPr>
        <w:tc>
          <w:tcPr>
            <w:tcW w:w="1566" w:type="pct"/>
            <w:vMerge w:val="restart"/>
            <w:vAlign w:val="center"/>
          </w:tcPr>
          <w:p w14:paraId="246F04F2" w14:textId="77777777" w:rsidR="001A2A56" w:rsidRDefault="003A499F">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119" w:type="pct"/>
            <w:vMerge w:val="restart"/>
            <w:vAlign w:val="center"/>
          </w:tcPr>
          <w:p w14:paraId="521D88E9" w14:textId="77777777" w:rsidR="001A2A56" w:rsidRDefault="003A499F">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267" w:type="pct"/>
            <w:gridSpan w:val="2"/>
            <w:vAlign w:val="center"/>
          </w:tcPr>
          <w:p w14:paraId="521A3A0B"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1046" w:type="pct"/>
            <w:vMerge w:val="restart"/>
            <w:vAlign w:val="center"/>
          </w:tcPr>
          <w:p w14:paraId="5331AB4F" w14:textId="77777777" w:rsidR="001A2A56" w:rsidRDefault="003A499F">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r>
      <w:tr w:rsidR="001A2A56" w14:paraId="09C3A34A" w14:textId="77777777">
        <w:trPr>
          <w:trHeight w:val="343"/>
          <w:jc w:val="center"/>
        </w:trPr>
        <w:tc>
          <w:tcPr>
            <w:tcW w:w="1566" w:type="pct"/>
            <w:vMerge/>
            <w:vAlign w:val="center"/>
          </w:tcPr>
          <w:p w14:paraId="4CF2CB2E" w14:textId="77777777" w:rsidR="001A2A56" w:rsidRDefault="001A2A56">
            <w:pPr>
              <w:autoSpaceDE w:val="0"/>
              <w:autoSpaceDN w:val="0"/>
              <w:adjustRightInd w:val="0"/>
              <w:jc w:val="center"/>
            </w:pPr>
          </w:p>
        </w:tc>
        <w:tc>
          <w:tcPr>
            <w:tcW w:w="1119" w:type="pct"/>
            <w:vMerge/>
            <w:vAlign w:val="center"/>
          </w:tcPr>
          <w:p w14:paraId="6B3E051E" w14:textId="77777777" w:rsidR="001A2A56" w:rsidRDefault="001A2A56">
            <w:pPr>
              <w:autoSpaceDE w:val="0"/>
              <w:autoSpaceDN w:val="0"/>
              <w:adjustRightInd w:val="0"/>
              <w:jc w:val="center"/>
            </w:pPr>
          </w:p>
        </w:tc>
        <w:tc>
          <w:tcPr>
            <w:tcW w:w="629" w:type="pct"/>
            <w:vAlign w:val="center"/>
          </w:tcPr>
          <w:p w14:paraId="6BD0A268"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638" w:type="pct"/>
            <w:vAlign w:val="center"/>
          </w:tcPr>
          <w:p w14:paraId="6C53157A"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1046" w:type="pct"/>
            <w:vMerge/>
            <w:vAlign w:val="center"/>
          </w:tcPr>
          <w:p w14:paraId="5FCB56AC" w14:textId="77777777" w:rsidR="001A2A56" w:rsidRDefault="001A2A56">
            <w:pPr>
              <w:autoSpaceDE w:val="0"/>
              <w:autoSpaceDN w:val="0"/>
              <w:adjustRightInd w:val="0"/>
              <w:jc w:val="center"/>
              <w:rPr>
                <w:rFonts w:ascii="彩虹粗仿宋" w:eastAsia="彩虹粗仿宋"/>
                <w:szCs w:val="21"/>
              </w:rPr>
            </w:pPr>
          </w:p>
        </w:tc>
      </w:tr>
      <w:tr w:rsidR="001A2A56" w14:paraId="15CF39EE" w14:textId="77777777">
        <w:trPr>
          <w:trHeight w:val="1013"/>
          <w:jc w:val="center"/>
        </w:trPr>
        <w:tc>
          <w:tcPr>
            <w:tcW w:w="1566" w:type="pct"/>
            <w:vAlign w:val="center"/>
          </w:tcPr>
          <w:p w14:paraId="2ACE13BD"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521</w:t>
            </w:r>
            <w:r>
              <w:rPr>
                <w:rFonts w:ascii="彩虹粗仿宋" w:eastAsia="彩虹粗仿宋" w:hint="eastAsia"/>
                <w:szCs w:val="21"/>
              </w:rPr>
              <w:t>期</w:t>
            </w:r>
          </w:p>
        </w:tc>
        <w:tc>
          <w:tcPr>
            <w:tcW w:w="1119" w:type="pct"/>
            <w:vAlign w:val="center"/>
          </w:tcPr>
          <w:p w14:paraId="252072A3"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Z7000726000898</w:t>
            </w:r>
          </w:p>
        </w:tc>
        <w:tc>
          <w:tcPr>
            <w:tcW w:w="629" w:type="pct"/>
            <w:vAlign w:val="center"/>
          </w:tcPr>
          <w:p w14:paraId="4F9F9BD4"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638" w:type="pct"/>
            <w:vAlign w:val="center"/>
          </w:tcPr>
          <w:p w14:paraId="51AB4327"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1046" w:type="pct"/>
            <w:vAlign w:val="center"/>
          </w:tcPr>
          <w:p w14:paraId="120FD14F"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24</w:t>
            </w:r>
            <w:r>
              <w:rPr>
                <w:rFonts w:ascii="彩虹粗仿宋" w:eastAsia="彩虹粗仿宋" w:hint="eastAsia"/>
                <w:szCs w:val="21"/>
              </w:rPr>
              <w:t>日</w:t>
            </w:r>
          </w:p>
        </w:tc>
      </w:tr>
    </w:tbl>
    <w:p w14:paraId="7A72FA30" w14:textId="77777777" w:rsidR="001A2A56" w:rsidRDefault="003A499F">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管理费率优惠结束时间以后续公告为准。</w:t>
      </w:r>
    </w:p>
    <w:p w14:paraId="79D02F23" w14:textId="77777777" w:rsidR="001A2A56" w:rsidRDefault="003A499F">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二、销售费率</w:t>
      </w:r>
    </w:p>
    <w:tbl>
      <w:tblPr>
        <w:tblStyle w:val="a4"/>
        <w:tblW w:w="5423" w:type="pct"/>
        <w:jc w:val="center"/>
        <w:tblLayout w:type="fixed"/>
        <w:tblLook w:val="04A0" w:firstRow="1" w:lastRow="0" w:firstColumn="1" w:lastColumn="0" w:noHBand="0" w:noVBand="1"/>
      </w:tblPr>
      <w:tblGrid>
        <w:gridCol w:w="2164"/>
        <w:gridCol w:w="1931"/>
        <w:gridCol w:w="935"/>
        <w:gridCol w:w="913"/>
        <w:gridCol w:w="1599"/>
        <w:gridCol w:w="1701"/>
      </w:tblGrid>
      <w:tr w:rsidR="001A2A56" w14:paraId="3327B37A" w14:textId="77777777">
        <w:trPr>
          <w:trHeight w:val="322"/>
          <w:jc w:val="center"/>
        </w:trPr>
        <w:tc>
          <w:tcPr>
            <w:tcW w:w="1170" w:type="pct"/>
            <w:vMerge w:val="restart"/>
            <w:vAlign w:val="center"/>
          </w:tcPr>
          <w:p w14:paraId="7251B8DB" w14:textId="77777777" w:rsidR="001A2A56" w:rsidRDefault="003A499F">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44" w:type="pct"/>
            <w:vMerge w:val="restart"/>
            <w:vAlign w:val="center"/>
          </w:tcPr>
          <w:p w14:paraId="0A02F5F6" w14:textId="77777777" w:rsidR="001A2A56" w:rsidRDefault="003A499F">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999" w:type="pct"/>
            <w:gridSpan w:val="2"/>
            <w:vAlign w:val="center"/>
          </w:tcPr>
          <w:p w14:paraId="1FA86BB9"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销售费率（年化）</w:t>
            </w:r>
          </w:p>
        </w:tc>
        <w:tc>
          <w:tcPr>
            <w:tcW w:w="865" w:type="pct"/>
            <w:vMerge w:val="restart"/>
            <w:vAlign w:val="center"/>
          </w:tcPr>
          <w:p w14:paraId="59891AE4" w14:textId="77777777" w:rsidR="001A2A56" w:rsidRDefault="003A499F">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920" w:type="pct"/>
            <w:vMerge w:val="restart"/>
            <w:vAlign w:val="center"/>
          </w:tcPr>
          <w:p w14:paraId="4E5CC0DA" w14:textId="77777777" w:rsidR="001A2A56" w:rsidRDefault="003A499F">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优惠结束日（含）</w:t>
            </w:r>
          </w:p>
        </w:tc>
      </w:tr>
      <w:tr w:rsidR="001A2A56" w14:paraId="3F14B74D" w14:textId="77777777">
        <w:trPr>
          <w:trHeight w:val="307"/>
          <w:jc w:val="center"/>
        </w:trPr>
        <w:tc>
          <w:tcPr>
            <w:tcW w:w="1170" w:type="pct"/>
            <w:vMerge/>
            <w:vAlign w:val="center"/>
          </w:tcPr>
          <w:p w14:paraId="2C5407FB" w14:textId="77777777" w:rsidR="001A2A56" w:rsidRDefault="001A2A56">
            <w:pPr>
              <w:autoSpaceDE w:val="0"/>
              <w:autoSpaceDN w:val="0"/>
              <w:adjustRightInd w:val="0"/>
              <w:jc w:val="center"/>
            </w:pPr>
          </w:p>
        </w:tc>
        <w:tc>
          <w:tcPr>
            <w:tcW w:w="1044" w:type="pct"/>
            <w:vMerge/>
            <w:vAlign w:val="center"/>
          </w:tcPr>
          <w:p w14:paraId="183F2C2C" w14:textId="77777777" w:rsidR="001A2A56" w:rsidRDefault="001A2A56">
            <w:pPr>
              <w:autoSpaceDE w:val="0"/>
              <w:autoSpaceDN w:val="0"/>
              <w:adjustRightInd w:val="0"/>
              <w:jc w:val="center"/>
            </w:pPr>
          </w:p>
        </w:tc>
        <w:tc>
          <w:tcPr>
            <w:tcW w:w="505" w:type="pct"/>
            <w:vAlign w:val="center"/>
          </w:tcPr>
          <w:p w14:paraId="4F0E6CEC"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494" w:type="pct"/>
            <w:vAlign w:val="center"/>
          </w:tcPr>
          <w:p w14:paraId="07C813EF"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65" w:type="pct"/>
            <w:vMerge/>
            <w:vAlign w:val="center"/>
          </w:tcPr>
          <w:p w14:paraId="28BFB263" w14:textId="77777777" w:rsidR="001A2A56" w:rsidRDefault="001A2A56">
            <w:pPr>
              <w:autoSpaceDE w:val="0"/>
              <w:autoSpaceDN w:val="0"/>
              <w:adjustRightInd w:val="0"/>
              <w:jc w:val="center"/>
              <w:rPr>
                <w:rFonts w:ascii="彩虹粗仿宋" w:eastAsia="彩虹粗仿宋"/>
                <w:szCs w:val="21"/>
              </w:rPr>
            </w:pPr>
          </w:p>
        </w:tc>
        <w:tc>
          <w:tcPr>
            <w:tcW w:w="920" w:type="pct"/>
            <w:vMerge/>
            <w:vAlign w:val="center"/>
          </w:tcPr>
          <w:p w14:paraId="3D97281C" w14:textId="77777777" w:rsidR="001A2A56" w:rsidRDefault="001A2A56">
            <w:pPr>
              <w:autoSpaceDE w:val="0"/>
              <w:autoSpaceDN w:val="0"/>
              <w:adjustRightInd w:val="0"/>
              <w:jc w:val="center"/>
              <w:rPr>
                <w:rFonts w:ascii="彩虹粗仿宋" w:eastAsia="彩虹粗仿宋"/>
                <w:szCs w:val="21"/>
              </w:rPr>
            </w:pPr>
          </w:p>
        </w:tc>
      </w:tr>
      <w:tr w:rsidR="001A2A56" w14:paraId="4E3969A4" w14:textId="77777777">
        <w:trPr>
          <w:jc w:val="center"/>
        </w:trPr>
        <w:tc>
          <w:tcPr>
            <w:tcW w:w="1170" w:type="pct"/>
            <w:vAlign w:val="center"/>
          </w:tcPr>
          <w:p w14:paraId="093669E2"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521</w:t>
            </w:r>
            <w:r>
              <w:rPr>
                <w:rFonts w:ascii="彩虹粗仿宋" w:eastAsia="彩虹粗仿宋" w:hint="eastAsia"/>
                <w:szCs w:val="21"/>
              </w:rPr>
              <w:t>期</w:t>
            </w:r>
          </w:p>
        </w:tc>
        <w:tc>
          <w:tcPr>
            <w:tcW w:w="1044" w:type="pct"/>
            <w:vAlign w:val="center"/>
          </w:tcPr>
          <w:p w14:paraId="3F6978B3"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Z7000726000898</w:t>
            </w:r>
          </w:p>
        </w:tc>
        <w:tc>
          <w:tcPr>
            <w:tcW w:w="505" w:type="pct"/>
            <w:vAlign w:val="center"/>
          </w:tcPr>
          <w:p w14:paraId="3272B628"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0.15%</w:t>
            </w:r>
          </w:p>
        </w:tc>
        <w:tc>
          <w:tcPr>
            <w:tcW w:w="494" w:type="pct"/>
            <w:vAlign w:val="center"/>
          </w:tcPr>
          <w:p w14:paraId="5401732D"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0.05%</w:t>
            </w:r>
          </w:p>
        </w:tc>
        <w:tc>
          <w:tcPr>
            <w:tcW w:w="865" w:type="pct"/>
            <w:shd w:val="clear" w:color="auto" w:fill="auto"/>
            <w:vAlign w:val="center"/>
          </w:tcPr>
          <w:p w14:paraId="633BCA9A"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24</w:t>
            </w:r>
            <w:r>
              <w:rPr>
                <w:rFonts w:ascii="彩虹粗仿宋" w:eastAsia="彩虹粗仿宋" w:hint="eastAsia"/>
                <w:szCs w:val="21"/>
              </w:rPr>
              <w:t>日</w:t>
            </w:r>
          </w:p>
        </w:tc>
        <w:tc>
          <w:tcPr>
            <w:tcW w:w="920" w:type="pct"/>
            <w:vAlign w:val="center"/>
          </w:tcPr>
          <w:p w14:paraId="4C4FC360" w14:textId="77777777" w:rsidR="001A2A56" w:rsidRDefault="003A499F">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12</w:t>
            </w:r>
            <w:r>
              <w:rPr>
                <w:rFonts w:ascii="彩虹粗仿宋" w:eastAsia="彩虹粗仿宋" w:hint="eastAsia"/>
                <w:szCs w:val="21"/>
              </w:rPr>
              <w:t>月</w:t>
            </w:r>
            <w:r>
              <w:rPr>
                <w:rFonts w:ascii="彩虹粗仿宋" w:eastAsia="彩虹粗仿宋" w:hint="eastAsia"/>
                <w:szCs w:val="21"/>
              </w:rPr>
              <w:t>31</w:t>
            </w:r>
            <w:r>
              <w:rPr>
                <w:rFonts w:ascii="彩虹粗仿宋" w:eastAsia="彩虹粗仿宋" w:hint="eastAsia"/>
                <w:szCs w:val="21"/>
              </w:rPr>
              <w:t>日</w:t>
            </w:r>
          </w:p>
        </w:tc>
      </w:tr>
    </w:tbl>
    <w:p w14:paraId="7968DAA9" w14:textId="77777777" w:rsidR="001A2A56" w:rsidRDefault="003A499F">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proofErr w:type="gramStart"/>
      <w:r>
        <w:rPr>
          <w:rFonts w:ascii="彩虹粗仿宋" w:eastAsia="彩虹粗仿宋" w:hAnsi="微软雅黑" w:hint="eastAsia"/>
          <w:color w:val="333333"/>
          <w:sz w:val="32"/>
          <w:szCs w:val="32"/>
        </w:rPr>
        <w:t>自优惠</w:t>
      </w:r>
      <w:proofErr w:type="gramEnd"/>
      <w:r>
        <w:rPr>
          <w:rFonts w:ascii="彩虹粗仿宋" w:eastAsia="彩虹粗仿宋" w:hAnsi="微软雅黑" w:hint="eastAsia"/>
          <w:color w:val="333333"/>
          <w:sz w:val="32"/>
          <w:szCs w:val="32"/>
        </w:rPr>
        <w:t>结束日后，销售费率恢复至本次优惠前的费率水平。</w:t>
      </w:r>
    </w:p>
    <w:p w14:paraId="7007A37D" w14:textId="77777777" w:rsidR="001A2A56" w:rsidRDefault="003A499F">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1A2A56" w:rsidRDefault="003A499F">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lastRenderedPageBreak/>
        <w:t>建信理财有限责任公司将本着勤勉尽职的原则持续为您提供专业化理财服务。</w:t>
      </w:r>
    </w:p>
    <w:p w14:paraId="1AEC125D" w14:textId="77777777" w:rsidR="001A2A56" w:rsidRDefault="003A499F">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1A2A56" w:rsidRDefault="001A2A56">
      <w:pPr>
        <w:ind w:firstLineChars="202" w:firstLine="646"/>
        <w:rPr>
          <w:rFonts w:ascii="彩虹粗仿宋" w:eastAsia="彩虹粗仿宋" w:hAnsi="微软雅黑" w:cs="宋体"/>
          <w:color w:val="333333"/>
          <w:kern w:val="0"/>
          <w:sz w:val="32"/>
          <w:szCs w:val="32"/>
        </w:rPr>
      </w:pPr>
    </w:p>
    <w:p w14:paraId="70194F75" w14:textId="77777777" w:rsidR="001A2A56" w:rsidRDefault="003A499F">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6BB372F" w14:textId="2B915115" w:rsidR="001A2A56" w:rsidRDefault="003A499F">
      <w:pPr>
        <w:ind w:firstLineChars="202" w:firstLine="646"/>
        <w:jc w:val="right"/>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月22</w:t>
      </w:r>
      <w:bookmarkStart w:id="0" w:name="_GoBack"/>
      <w:bookmarkEnd w:id="0"/>
      <w:r>
        <w:rPr>
          <w:rFonts w:ascii="彩虹粗仿宋" w:eastAsia="彩虹粗仿宋" w:hAnsi="微软雅黑" w:cs="宋体"/>
          <w:color w:val="333333"/>
          <w:kern w:val="0"/>
          <w:sz w:val="32"/>
          <w:szCs w:val="32"/>
        </w:rPr>
        <w:t>日</w:t>
      </w:r>
    </w:p>
    <w:sectPr w:rsidR="001A2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1A2A56"/>
    <w:rsid w:val="003A499F"/>
    <w:rsid w:val="00453F32"/>
    <w:rsid w:val="004958B4"/>
    <w:rsid w:val="008F30F8"/>
    <w:rsid w:val="00942DCA"/>
    <w:rsid w:val="039936E4"/>
    <w:rsid w:val="06A106F1"/>
    <w:rsid w:val="07E86C40"/>
    <w:rsid w:val="098655BC"/>
    <w:rsid w:val="0A1217C2"/>
    <w:rsid w:val="0AB45A1F"/>
    <w:rsid w:val="12504506"/>
    <w:rsid w:val="194D5F57"/>
    <w:rsid w:val="19F822FB"/>
    <w:rsid w:val="24C20D54"/>
    <w:rsid w:val="25B811EE"/>
    <w:rsid w:val="25E67C21"/>
    <w:rsid w:val="2806597B"/>
    <w:rsid w:val="2B215313"/>
    <w:rsid w:val="33487838"/>
    <w:rsid w:val="366F06AF"/>
    <w:rsid w:val="38A7009D"/>
    <w:rsid w:val="40E5584A"/>
    <w:rsid w:val="45673698"/>
    <w:rsid w:val="46143433"/>
    <w:rsid w:val="461C5E16"/>
    <w:rsid w:val="47532DA2"/>
    <w:rsid w:val="49553C3F"/>
    <w:rsid w:val="506D41B7"/>
    <w:rsid w:val="50C75131"/>
    <w:rsid w:val="51F34B83"/>
    <w:rsid w:val="5D7259E3"/>
    <w:rsid w:val="5E610CFD"/>
    <w:rsid w:val="61024C7E"/>
    <w:rsid w:val="62DF0023"/>
    <w:rsid w:val="647E0AA3"/>
    <w:rsid w:val="66094DF3"/>
    <w:rsid w:val="69130921"/>
    <w:rsid w:val="69412F9C"/>
    <w:rsid w:val="69EA4C26"/>
    <w:rsid w:val="6A7B4E5D"/>
    <w:rsid w:val="6B7B5F97"/>
    <w:rsid w:val="6DF734E2"/>
    <w:rsid w:val="74895F66"/>
    <w:rsid w:val="76FA18D1"/>
    <w:rsid w:val="78E26444"/>
    <w:rsid w:val="7D95731F"/>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13A5D"/>
  <w15:docId w15:val="{31DB2301-42EA-4301-B2C1-A4073E43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4</cp:revision>
  <dcterms:created xsi:type="dcterms:W3CDTF">2026-04-21T01:18:00Z</dcterms:created>
  <dcterms:modified xsi:type="dcterms:W3CDTF">2026-06-22T01:58:00Z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