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4982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建信理财机构专享嘉鑫固收类封闭式产品2026年第204期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p w14:paraId="28326402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E365DC5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建信理财机构专享嘉鑫固收类封闭式产品2026年第204期</w:t>
      </w:r>
      <w:r>
        <w:rPr>
          <w:rFonts w:hint="eastAsia" w:cs="Arial"/>
          <w:color w:val="000000"/>
          <w:sz w:val="21"/>
          <w:szCs w:val="21"/>
          <w:highlight w:val="none"/>
        </w:rPr>
        <w:t>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率</w:t>
      </w:r>
      <w:r>
        <w:rPr>
          <w:rFonts w:hint="eastAsia" w:cs="Arial"/>
          <w:color w:val="000000"/>
          <w:sz w:val="21"/>
          <w:szCs w:val="21"/>
          <w:highlight w:val="none"/>
        </w:rPr>
        <w:t>优惠，具体内容如下：</w:t>
      </w:r>
    </w:p>
    <w:tbl>
      <w:tblPr>
        <w:tblStyle w:val="10"/>
        <w:tblW w:w="12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1890"/>
        <w:gridCol w:w="1890"/>
        <w:gridCol w:w="2070"/>
        <w:gridCol w:w="1196"/>
        <w:gridCol w:w="1196"/>
      </w:tblGrid>
      <w:tr w14:paraId="68DF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180B16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91F96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9D2E1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0C8AD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96" w:type="dxa"/>
            <w:vAlign w:val="center"/>
          </w:tcPr>
          <w:p w14:paraId="460239F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196" w:type="dxa"/>
            <w:vAlign w:val="center"/>
          </w:tcPr>
          <w:p w14:paraId="06DE6D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40B4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360BF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  <w:t>建信理财机构专享嘉鑫固收类封闭式产品2026年第204期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62AB38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eastAsia="zh-CN"/>
              </w:rPr>
              <w:t>Z7000726000819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22B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CF7A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96" w:type="dxa"/>
            <w:vAlign w:val="center"/>
          </w:tcPr>
          <w:p w14:paraId="3AB3CC8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0.10%/年</w:t>
            </w:r>
          </w:p>
        </w:tc>
        <w:tc>
          <w:tcPr>
            <w:tcW w:w="1196" w:type="dxa"/>
            <w:vAlign w:val="center"/>
          </w:tcPr>
          <w:p w14:paraId="0ED7E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55CFBFD5">
      <w:pPr>
        <w:pStyle w:val="8"/>
        <w:snapToGrid w:val="0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  <w:highlight w:val="none"/>
        </w:rPr>
        <w:t>费率水平。</w:t>
      </w:r>
    </w:p>
    <w:p w14:paraId="0F1F3908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696A7196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1CA8177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1DE780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22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19B6562"/>
    <w:rsid w:val="02DC3C1A"/>
    <w:rsid w:val="05E30BD4"/>
    <w:rsid w:val="094D1227"/>
    <w:rsid w:val="0DCD3739"/>
    <w:rsid w:val="0F9B19E8"/>
    <w:rsid w:val="1168071F"/>
    <w:rsid w:val="12FD02F8"/>
    <w:rsid w:val="157574B5"/>
    <w:rsid w:val="178570A5"/>
    <w:rsid w:val="18180979"/>
    <w:rsid w:val="18481362"/>
    <w:rsid w:val="18A60FBA"/>
    <w:rsid w:val="1ADD75B6"/>
    <w:rsid w:val="1E1A4548"/>
    <w:rsid w:val="1EE73068"/>
    <w:rsid w:val="2338132F"/>
    <w:rsid w:val="273E4AD6"/>
    <w:rsid w:val="2B7A08B3"/>
    <w:rsid w:val="2D891BE3"/>
    <w:rsid w:val="2FB57F1D"/>
    <w:rsid w:val="309E44F4"/>
    <w:rsid w:val="362941F8"/>
    <w:rsid w:val="3F783A90"/>
    <w:rsid w:val="42EC00D8"/>
    <w:rsid w:val="452C1FBC"/>
    <w:rsid w:val="49C86F0F"/>
    <w:rsid w:val="4B475C70"/>
    <w:rsid w:val="4C0561E6"/>
    <w:rsid w:val="4E7C24EF"/>
    <w:rsid w:val="55BE697C"/>
    <w:rsid w:val="5E612DA7"/>
    <w:rsid w:val="63874CE8"/>
    <w:rsid w:val="64F75096"/>
    <w:rsid w:val="65A7048F"/>
    <w:rsid w:val="682A20B9"/>
    <w:rsid w:val="695834E1"/>
    <w:rsid w:val="69705011"/>
    <w:rsid w:val="6EE23B96"/>
    <w:rsid w:val="77553199"/>
    <w:rsid w:val="7BC06042"/>
    <w:rsid w:val="7D570176"/>
    <w:rsid w:val="7F2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7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2026-06-16T06:58:34Z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B1D1A88ABACF481BBEE5A9857DC583FE_13</vt:lpwstr>
  </property>
</Properties>
</file>