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理财部分产品管理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费率优惠的公告</w:t>
      </w:r>
    </w:p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部分产品</w:t>
      </w:r>
      <w:r>
        <w:rPr>
          <w:rFonts w:hint="eastAsia" w:cs="Arial"/>
          <w:color w:val="000000"/>
          <w:sz w:val="21"/>
          <w:szCs w:val="21"/>
        </w:rPr>
        <w:t>进行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</w:rPr>
        <w:t>费率优惠，优惠结束时间以后续公告为准，具体内容如下：</w:t>
      </w:r>
    </w:p>
    <w:tbl>
      <w:tblPr>
        <w:tblStyle w:val="4"/>
        <w:tblW w:w="427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8"/>
        <w:gridCol w:w="1845"/>
        <w:gridCol w:w="1978"/>
        <w:gridCol w:w="2167"/>
        <w:gridCol w:w="2167"/>
      </w:tblGrid>
      <w:tr w14:paraId="3E3CA6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3948" w:type="dxa"/>
            <w:vMerge w:val="restart"/>
            <w:vAlign w:val="center"/>
          </w:tcPr>
          <w:p w14:paraId="484AA7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5" w:type="dxa"/>
            <w:vMerge w:val="restart"/>
            <w:vAlign w:val="center"/>
          </w:tcPr>
          <w:p w14:paraId="75F28A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="宋体" w:hAnsi="宋体" w:eastAsia="宋体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8" w:type="dxa"/>
            <w:vMerge w:val="restart"/>
            <w:vAlign w:val="center"/>
          </w:tcPr>
          <w:p w14:paraId="202C0D81">
            <w:pPr>
              <w:pStyle w:val="3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4" w:type="dxa"/>
            <w:gridSpan w:val="2"/>
            <w:vAlign w:val="center"/>
          </w:tcPr>
          <w:p w14:paraId="773F979E">
            <w:pPr>
              <w:pStyle w:val="3"/>
              <w:snapToGrid w:val="0"/>
              <w:jc w:val="center"/>
              <w:rPr>
                <w:rStyle w:val="6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3492CE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3948" w:type="dxa"/>
            <w:vMerge w:val="continue"/>
            <w:vAlign w:val="center"/>
          </w:tcPr>
          <w:p w14:paraId="449EC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09DC09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8" w:type="dxa"/>
            <w:vMerge w:val="continue"/>
            <w:vAlign w:val="center"/>
          </w:tcPr>
          <w:p w14:paraId="11E2285C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7" w:type="dxa"/>
            <w:vAlign w:val="center"/>
          </w:tcPr>
          <w:p w14:paraId="08112750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7" w:type="dxa"/>
            <w:vAlign w:val="center"/>
          </w:tcPr>
          <w:p w14:paraId="2FAFA73B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7E1C05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48" w:type="dxa"/>
          </w:tcPr>
          <w:p w14:paraId="42BFEF1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建信理财嘉鑫固收类封闭式产品2026年第546期</w:t>
            </w:r>
          </w:p>
        </w:tc>
        <w:tc>
          <w:tcPr>
            <w:tcW w:w="1845" w:type="dxa"/>
            <w:vAlign w:val="center"/>
          </w:tcPr>
          <w:p w14:paraId="13B1229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Z7000726000989</w:t>
            </w:r>
          </w:p>
        </w:tc>
        <w:tc>
          <w:tcPr>
            <w:tcW w:w="1978" w:type="dxa"/>
            <w:vAlign w:val="center"/>
          </w:tcPr>
          <w:p w14:paraId="28185B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7" w:type="dxa"/>
            <w:vAlign w:val="center"/>
          </w:tcPr>
          <w:p w14:paraId="4B5F79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7" w:type="dxa"/>
            <w:vAlign w:val="center"/>
          </w:tcPr>
          <w:p w14:paraId="74E84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5CF51C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48" w:type="dxa"/>
          </w:tcPr>
          <w:p w14:paraId="3C77A62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建信理财嘉鑫（稳利）固收类封闭式产品2026年第359期</w:t>
            </w:r>
          </w:p>
        </w:tc>
        <w:tc>
          <w:tcPr>
            <w:tcW w:w="1845" w:type="dxa"/>
            <w:vAlign w:val="center"/>
          </w:tcPr>
          <w:p w14:paraId="3C1DBC6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Z7000726000417</w:t>
            </w:r>
          </w:p>
        </w:tc>
        <w:tc>
          <w:tcPr>
            <w:tcW w:w="1978" w:type="dxa"/>
            <w:vAlign w:val="center"/>
          </w:tcPr>
          <w:p w14:paraId="156D9DE9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7" w:type="dxa"/>
            <w:vAlign w:val="center"/>
          </w:tcPr>
          <w:p w14:paraId="61710F7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7" w:type="dxa"/>
            <w:vAlign w:val="center"/>
          </w:tcPr>
          <w:p w14:paraId="295698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1A3CBD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48" w:type="dxa"/>
          </w:tcPr>
          <w:p w14:paraId="3D25048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建信理财嘉鑫（稳利）固收类封闭式产品2026年第416期</w:t>
            </w:r>
          </w:p>
        </w:tc>
        <w:tc>
          <w:tcPr>
            <w:tcW w:w="1845" w:type="dxa"/>
            <w:vAlign w:val="center"/>
          </w:tcPr>
          <w:p w14:paraId="4EB5EF7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Z7000726000570</w:t>
            </w:r>
          </w:p>
        </w:tc>
        <w:tc>
          <w:tcPr>
            <w:tcW w:w="1978" w:type="dxa"/>
            <w:vAlign w:val="center"/>
          </w:tcPr>
          <w:p w14:paraId="4E561720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7" w:type="dxa"/>
            <w:vAlign w:val="center"/>
          </w:tcPr>
          <w:p w14:paraId="470D484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7" w:type="dxa"/>
            <w:vAlign w:val="center"/>
          </w:tcPr>
          <w:p w14:paraId="702610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14:paraId="29327453">
      <w:pPr>
        <w:pStyle w:val="3"/>
        <w:spacing w:line="460" w:lineRule="atLeast"/>
        <w:rPr>
          <w:rFonts w:cs="Arial"/>
          <w:color w:val="000000"/>
          <w:sz w:val="21"/>
          <w:szCs w:val="21"/>
        </w:rPr>
      </w:pPr>
    </w:p>
    <w:p w14:paraId="49485491">
      <w:pPr>
        <w:pStyle w:val="3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  <w:bookmarkStart w:id="0" w:name="_GoBack"/>
      <w:bookmarkEnd w:id="0"/>
    </w:p>
    <w:p w14:paraId="00ADA76E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56B303FD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2026年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23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5C5115"/>
    <w:rsid w:val="0060026F"/>
    <w:rsid w:val="00683112"/>
    <w:rsid w:val="006878B9"/>
    <w:rsid w:val="00692A04"/>
    <w:rsid w:val="006E7216"/>
    <w:rsid w:val="00791BD4"/>
    <w:rsid w:val="007B5628"/>
    <w:rsid w:val="00865D12"/>
    <w:rsid w:val="00936871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44EFE"/>
    <w:rsid w:val="00F7544E"/>
    <w:rsid w:val="01630F53"/>
    <w:rsid w:val="02463876"/>
    <w:rsid w:val="035821C5"/>
    <w:rsid w:val="041416A9"/>
    <w:rsid w:val="04AA26ED"/>
    <w:rsid w:val="063B1146"/>
    <w:rsid w:val="090514AB"/>
    <w:rsid w:val="0A354D4B"/>
    <w:rsid w:val="0B543A4E"/>
    <w:rsid w:val="0B821AAD"/>
    <w:rsid w:val="0BB52AFE"/>
    <w:rsid w:val="0DD55FA0"/>
    <w:rsid w:val="0EF33893"/>
    <w:rsid w:val="10626B9E"/>
    <w:rsid w:val="10EB4B54"/>
    <w:rsid w:val="12DF0986"/>
    <w:rsid w:val="164842C6"/>
    <w:rsid w:val="1CE407F6"/>
    <w:rsid w:val="1E703800"/>
    <w:rsid w:val="1EAD518E"/>
    <w:rsid w:val="206915A8"/>
    <w:rsid w:val="212327E4"/>
    <w:rsid w:val="22F8694F"/>
    <w:rsid w:val="27AD03A5"/>
    <w:rsid w:val="298F1E12"/>
    <w:rsid w:val="2A762DB6"/>
    <w:rsid w:val="2C0E64D2"/>
    <w:rsid w:val="2C7A1CCF"/>
    <w:rsid w:val="3271734E"/>
    <w:rsid w:val="3535115B"/>
    <w:rsid w:val="35352A53"/>
    <w:rsid w:val="35A35F0C"/>
    <w:rsid w:val="35D36382"/>
    <w:rsid w:val="374055D8"/>
    <w:rsid w:val="390C0BD3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18586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81</Words>
  <Characters>463</Characters>
  <Lines>3</Lines>
  <Paragraphs>1</Paragraphs>
  <TotalTime>23</TotalTime>
  <ScaleCrop>false</ScaleCrop>
  <LinksUpToDate>false</LinksUpToDate>
  <CharactersWithSpaces>543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2026-06-23T02:34:56Z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0B9D06AFC6F640BEB57932B9FA1D6BAF_13</vt:lpwstr>
  </property>
</Properties>
</file>