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234982">
      <w:pPr>
        <w:pStyle w:val="8"/>
        <w:snapToGrid w:val="0"/>
        <w:spacing w:line="460" w:lineRule="atLeast"/>
        <w:jc w:val="center"/>
        <w:rPr>
          <w:rFonts w:hint="eastAsia" w:ascii="宋体" w:hAnsi="宋体" w:eastAsia="宋体" w:cs="Arial"/>
          <w:b/>
          <w:color w:val="000000"/>
          <w:kern w:val="0"/>
          <w:szCs w:val="21"/>
          <w:highlight w:val="none"/>
          <w:lang w:val="en-US" w:eastAsia="zh-CN"/>
        </w:rPr>
      </w:pPr>
      <w:bookmarkStart w:id="0" w:name="_GoBack"/>
      <w:r>
        <w:rPr>
          <w:rFonts w:hint="eastAsia" w:ascii="宋体" w:hAnsi="宋体" w:eastAsia="宋体" w:cs="Arial"/>
          <w:b/>
          <w:color w:val="000000"/>
          <w:kern w:val="0"/>
          <w:szCs w:val="21"/>
          <w:highlight w:val="none"/>
        </w:rPr>
        <w:t>关于</w:t>
      </w:r>
      <w:r>
        <w:rPr>
          <w:rFonts w:hint="eastAsia" w:cs="Arial"/>
          <w:b/>
          <w:color w:val="000000"/>
          <w:kern w:val="0"/>
          <w:szCs w:val="21"/>
          <w:highlight w:val="none"/>
          <w:lang w:eastAsia="zh-CN"/>
        </w:rPr>
        <w:t>建信理财机构专享嘉鑫固收类封闭式产品2026年第209期</w:t>
      </w:r>
      <w:r>
        <w:rPr>
          <w:rFonts w:hint="eastAsia" w:ascii="宋体" w:hAnsi="宋体" w:eastAsia="宋体" w:cs="Arial"/>
          <w:b/>
          <w:color w:val="000000"/>
          <w:kern w:val="0"/>
          <w:szCs w:val="21"/>
          <w:highlight w:val="none"/>
        </w:rPr>
        <w:t>费率优惠的公告</w:t>
      </w:r>
    </w:p>
    <w:bookmarkEnd w:id="0"/>
    <w:p w14:paraId="28326402">
      <w:pPr>
        <w:pStyle w:val="8"/>
        <w:snapToGrid w:val="0"/>
        <w:spacing w:line="460" w:lineRule="atLeast"/>
        <w:rPr>
          <w:rFonts w:cs="Arial"/>
          <w:color w:val="666666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尊敬的客户：</w:t>
      </w:r>
    </w:p>
    <w:p w14:paraId="1E365DC5">
      <w:pPr>
        <w:pStyle w:val="8"/>
        <w:snapToGrid w:val="0"/>
        <w:spacing w:line="460" w:lineRule="atLeast"/>
        <w:ind w:firstLine="420"/>
        <w:rPr>
          <w:rFonts w:hint="eastAsia" w:cs="Arial"/>
          <w:color w:val="000000"/>
          <w:sz w:val="21"/>
          <w:szCs w:val="21"/>
          <w:highlight w:val="none"/>
          <w:lang w:val="en-US" w:eastAsia="zh-CN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为更好地为客户提供投资理财服务，建信理财有限责任公司拟对</w:t>
      </w:r>
      <w:r>
        <w:rPr>
          <w:rFonts w:hint="eastAsia" w:cs="Arial"/>
          <w:color w:val="000000"/>
          <w:sz w:val="21"/>
          <w:szCs w:val="21"/>
          <w:highlight w:val="none"/>
          <w:lang w:eastAsia="zh-CN"/>
        </w:rPr>
        <w:t>建信理财机构专享嘉鑫固收类封闭式产品2026年第209期</w:t>
      </w:r>
      <w:r>
        <w:rPr>
          <w:rFonts w:hint="eastAsia" w:cs="Arial"/>
          <w:color w:val="000000"/>
          <w:sz w:val="21"/>
          <w:szCs w:val="21"/>
          <w:highlight w:val="none"/>
        </w:rPr>
        <w:t>进行</w:t>
      </w:r>
      <w:r>
        <w:rPr>
          <w:rFonts w:hint="eastAsia" w:cs="Arial"/>
          <w:color w:val="000000"/>
          <w:sz w:val="21"/>
          <w:szCs w:val="21"/>
          <w:highlight w:val="none"/>
          <w:lang w:val="en-US" w:eastAsia="zh-CN"/>
        </w:rPr>
        <w:t>管理</w:t>
      </w:r>
      <w:r>
        <w:rPr>
          <w:rFonts w:hint="eastAsia" w:cs="Arial"/>
          <w:color w:val="000000"/>
          <w:sz w:val="21"/>
          <w:szCs w:val="21"/>
          <w:highlight w:val="none"/>
        </w:rPr>
        <w:t>费</w:t>
      </w:r>
      <w:r>
        <w:rPr>
          <w:rFonts w:hint="eastAsia" w:cs="Arial"/>
          <w:color w:val="000000"/>
          <w:sz w:val="21"/>
          <w:szCs w:val="21"/>
          <w:highlight w:val="none"/>
          <w:lang w:val="en-US" w:eastAsia="zh-CN"/>
        </w:rPr>
        <w:t>率</w:t>
      </w:r>
      <w:r>
        <w:rPr>
          <w:rFonts w:hint="eastAsia" w:cs="Arial"/>
          <w:color w:val="000000"/>
          <w:sz w:val="21"/>
          <w:szCs w:val="21"/>
          <w:highlight w:val="none"/>
        </w:rPr>
        <w:t>优惠，具体内容如下：</w:t>
      </w:r>
    </w:p>
    <w:tbl>
      <w:tblPr>
        <w:tblStyle w:val="10"/>
        <w:tblW w:w="129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52"/>
        <w:gridCol w:w="1890"/>
        <w:gridCol w:w="1890"/>
        <w:gridCol w:w="2070"/>
        <w:gridCol w:w="1196"/>
        <w:gridCol w:w="1196"/>
      </w:tblGrid>
      <w:tr w14:paraId="68DF8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tblHeader/>
          <w:jc w:val="center"/>
        </w:trPr>
        <w:tc>
          <w:tcPr>
            <w:tcW w:w="4752" w:type="dxa"/>
            <w:shd w:val="clear" w:color="auto" w:fill="auto"/>
            <w:vAlign w:val="center"/>
          </w:tcPr>
          <w:p w14:paraId="180B160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产品名称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691F96CA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全国银行业理财信息登记系统编号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79D2E17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优惠起始日（含）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30C8ADB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优惠结束日（含）</w:t>
            </w:r>
          </w:p>
        </w:tc>
        <w:tc>
          <w:tcPr>
            <w:tcW w:w="1196" w:type="dxa"/>
            <w:vAlign w:val="center"/>
          </w:tcPr>
          <w:p w14:paraId="460239F0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优惠前</w:t>
            </w:r>
          </w:p>
        </w:tc>
        <w:tc>
          <w:tcPr>
            <w:tcW w:w="1196" w:type="dxa"/>
            <w:vAlign w:val="center"/>
          </w:tcPr>
          <w:p w14:paraId="06DE6D7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优惠后</w:t>
            </w:r>
          </w:p>
        </w:tc>
      </w:tr>
      <w:tr w14:paraId="40B42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4752" w:type="dxa"/>
            <w:shd w:val="clear" w:color="auto" w:fill="auto"/>
            <w:vAlign w:val="center"/>
          </w:tcPr>
          <w:p w14:paraId="360BF47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highlight w:val="none"/>
                <w:lang w:eastAsia="zh-CN"/>
              </w:rPr>
              <w:t>建信理财机构专享嘉鑫固收类封闭式产品2026年第209期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462AB38F">
            <w:pPr>
              <w:spacing w:line="264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eastAsia="zh-CN"/>
              </w:rPr>
              <w:t>Z7000726000828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4A22B59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5CF7A83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12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29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196" w:type="dxa"/>
            <w:vAlign w:val="center"/>
          </w:tcPr>
          <w:p w14:paraId="3AB3CC8D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0.10%/年</w:t>
            </w:r>
          </w:p>
        </w:tc>
        <w:tc>
          <w:tcPr>
            <w:tcW w:w="1196" w:type="dxa"/>
            <w:vAlign w:val="center"/>
          </w:tcPr>
          <w:p w14:paraId="0ED7E01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%/年</w:t>
            </w:r>
          </w:p>
        </w:tc>
      </w:tr>
    </w:tbl>
    <w:p w14:paraId="55CFBFD5">
      <w:pPr>
        <w:pStyle w:val="8"/>
        <w:snapToGrid w:val="0"/>
        <w:spacing w:line="460" w:lineRule="atLeast"/>
        <w:ind w:firstLine="420" w:firstLineChars="200"/>
        <w:rPr>
          <w:rFonts w:hint="eastAsia" w:cs="Arial"/>
          <w:color w:val="000000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自优惠结束日后，</w:t>
      </w:r>
      <w:r>
        <w:rPr>
          <w:rFonts w:hint="eastAsia" w:cs="Arial"/>
          <w:color w:val="000000"/>
          <w:sz w:val="21"/>
          <w:szCs w:val="21"/>
          <w:highlight w:val="none"/>
          <w:lang w:val="en-US" w:eastAsia="zh-CN"/>
        </w:rPr>
        <w:t>管理</w:t>
      </w:r>
      <w:r>
        <w:rPr>
          <w:rFonts w:hint="eastAsia" w:cs="Arial"/>
          <w:color w:val="000000"/>
          <w:sz w:val="21"/>
          <w:szCs w:val="21"/>
          <w:highlight w:val="none"/>
        </w:rPr>
        <w:t>费率恢复至</w:t>
      </w:r>
      <w:r>
        <w:rPr>
          <w:rFonts w:hint="eastAsia" w:cs="Arial"/>
          <w:color w:val="000000"/>
          <w:sz w:val="21"/>
          <w:szCs w:val="21"/>
          <w:highlight w:val="none"/>
          <w:lang w:val="en-US" w:eastAsia="zh-CN"/>
        </w:rPr>
        <w:t>本次优惠前的</w:t>
      </w:r>
      <w:r>
        <w:rPr>
          <w:rFonts w:hint="eastAsia" w:cs="Arial"/>
          <w:color w:val="000000"/>
          <w:sz w:val="21"/>
          <w:szCs w:val="21"/>
          <w:highlight w:val="none"/>
        </w:rPr>
        <w:t>费率水平。</w:t>
      </w:r>
    </w:p>
    <w:p w14:paraId="0F1F3908">
      <w:pPr>
        <w:pStyle w:val="8"/>
        <w:snapToGrid w:val="0"/>
        <w:spacing w:line="460" w:lineRule="atLeast"/>
        <w:ind w:firstLine="420" w:firstLineChars="200"/>
        <w:rPr>
          <w:rFonts w:cs="Arial"/>
          <w:color w:val="666666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本公告未提及事宜，按原产品说明书和风险揭示书的约定执行。</w:t>
      </w:r>
    </w:p>
    <w:p w14:paraId="696A7196">
      <w:pPr>
        <w:pStyle w:val="8"/>
        <w:snapToGrid w:val="0"/>
        <w:spacing w:line="460" w:lineRule="atLeast"/>
        <w:ind w:firstLine="420" w:firstLineChars="200"/>
        <w:rPr>
          <w:rFonts w:cs="Arial"/>
          <w:color w:val="666666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特此公告。</w:t>
      </w:r>
    </w:p>
    <w:p w14:paraId="1CA81770">
      <w:pPr>
        <w:pStyle w:val="8"/>
        <w:snapToGrid w:val="0"/>
        <w:spacing w:before="0" w:beforeAutospacing="0" w:after="0" w:afterAutospacing="0" w:line="460" w:lineRule="atLeast"/>
        <w:ind w:firstLine="420"/>
        <w:jc w:val="right"/>
        <w:rPr>
          <w:rFonts w:cs="Arial"/>
          <w:color w:val="666666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建信理财有限责任公司</w:t>
      </w:r>
    </w:p>
    <w:p w14:paraId="11DE780C">
      <w:pPr>
        <w:pStyle w:val="8"/>
        <w:snapToGrid w:val="0"/>
        <w:spacing w:before="0" w:beforeAutospacing="0" w:after="0" w:afterAutospacing="0" w:line="460" w:lineRule="atLeast"/>
        <w:ind w:firstLine="420"/>
        <w:jc w:val="right"/>
        <w:rPr>
          <w:rFonts w:cs="Arial"/>
          <w:color w:val="666666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202</w:t>
      </w:r>
      <w:r>
        <w:rPr>
          <w:rFonts w:hint="eastAsia" w:cs="Arial"/>
          <w:color w:val="000000"/>
          <w:sz w:val="21"/>
          <w:szCs w:val="21"/>
          <w:highlight w:val="none"/>
          <w:lang w:val="en-US" w:eastAsia="zh-CN"/>
        </w:rPr>
        <w:t>6</w:t>
      </w:r>
      <w:r>
        <w:rPr>
          <w:rFonts w:hint="eastAsia" w:cs="Arial"/>
          <w:color w:val="000000"/>
          <w:sz w:val="21"/>
          <w:szCs w:val="21"/>
          <w:highlight w:val="none"/>
        </w:rPr>
        <w:t>年</w:t>
      </w:r>
      <w:r>
        <w:rPr>
          <w:rFonts w:hint="eastAsia" w:cs="Arial"/>
          <w:color w:val="000000"/>
          <w:sz w:val="21"/>
          <w:szCs w:val="21"/>
          <w:highlight w:val="none"/>
          <w:lang w:val="en-US" w:eastAsia="zh-CN"/>
        </w:rPr>
        <w:t>7</w:t>
      </w:r>
      <w:r>
        <w:rPr>
          <w:rFonts w:hint="eastAsia" w:cs="Arial"/>
          <w:color w:val="000000"/>
          <w:sz w:val="21"/>
          <w:szCs w:val="21"/>
          <w:highlight w:val="none"/>
        </w:rPr>
        <w:t>月</w:t>
      </w:r>
      <w:r>
        <w:rPr>
          <w:rFonts w:hint="eastAsia" w:cs="Arial"/>
          <w:color w:val="000000"/>
          <w:sz w:val="21"/>
          <w:szCs w:val="21"/>
          <w:highlight w:val="none"/>
          <w:lang w:val="en-US" w:eastAsia="zh-CN"/>
        </w:rPr>
        <w:t>3</w:t>
      </w:r>
      <w:r>
        <w:rPr>
          <w:rFonts w:hint="eastAsia" w:cs="Arial"/>
          <w:color w:val="000000"/>
          <w:sz w:val="21"/>
          <w:szCs w:val="21"/>
          <w:highlight w:val="none"/>
        </w:rPr>
        <w:t>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C15"/>
    <w:rsid w:val="000017AA"/>
    <w:rsid w:val="00002352"/>
    <w:rsid w:val="0001634D"/>
    <w:rsid w:val="0001757B"/>
    <w:rsid w:val="00024DCA"/>
    <w:rsid w:val="00030C15"/>
    <w:rsid w:val="00040137"/>
    <w:rsid w:val="000548AE"/>
    <w:rsid w:val="0006384B"/>
    <w:rsid w:val="00080C88"/>
    <w:rsid w:val="000875A4"/>
    <w:rsid w:val="000A5BD9"/>
    <w:rsid w:val="000C07AA"/>
    <w:rsid w:val="000D5390"/>
    <w:rsid w:val="000E507C"/>
    <w:rsid w:val="000F1758"/>
    <w:rsid w:val="0010139C"/>
    <w:rsid w:val="00106C38"/>
    <w:rsid w:val="001166FD"/>
    <w:rsid w:val="00117961"/>
    <w:rsid w:val="00120D75"/>
    <w:rsid w:val="00130F59"/>
    <w:rsid w:val="00146B12"/>
    <w:rsid w:val="00152305"/>
    <w:rsid w:val="00155E3A"/>
    <w:rsid w:val="00170DB2"/>
    <w:rsid w:val="00180357"/>
    <w:rsid w:val="00181728"/>
    <w:rsid w:val="00197C7C"/>
    <w:rsid w:val="001C0BDD"/>
    <w:rsid w:val="001C6B52"/>
    <w:rsid w:val="001C7B3C"/>
    <w:rsid w:val="001E2150"/>
    <w:rsid w:val="001E7EA0"/>
    <w:rsid w:val="001F2FA8"/>
    <w:rsid w:val="001F3D53"/>
    <w:rsid w:val="001F5C42"/>
    <w:rsid w:val="0020383E"/>
    <w:rsid w:val="002062F1"/>
    <w:rsid w:val="0020744F"/>
    <w:rsid w:val="00211B06"/>
    <w:rsid w:val="00220ACD"/>
    <w:rsid w:val="00223C88"/>
    <w:rsid w:val="002347BB"/>
    <w:rsid w:val="00245C34"/>
    <w:rsid w:val="00256426"/>
    <w:rsid w:val="00265EF4"/>
    <w:rsid w:val="0027242E"/>
    <w:rsid w:val="00274A33"/>
    <w:rsid w:val="00297A09"/>
    <w:rsid w:val="002A0398"/>
    <w:rsid w:val="002A47D8"/>
    <w:rsid w:val="002B5477"/>
    <w:rsid w:val="002C2F5A"/>
    <w:rsid w:val="002C4F3F"/>
    <w:rsid w:val="002C6C4E"/>
    <w:rsid w:val="002D3030"/>
    <w:rsid w:val="002D44F4"/>
    <w:rsid w:val="002D4579"/>
    <w:rsid w:val="002D4D0C"/>
    <w:rsid w:val="002D4E01"/>
    <w:rsid w:val="002D78D8"/>
    <w:rsid w:val="002D78F0"/>
    <w:rsid w:val="002F1AB5"/>
    <w:rsid w:val="002F6756"/>
    <w:rsid w:val="003125D7"/>
    <w:rsid w:val="003164B4"/>
    <w:rsid w:val="0031787C"/>
    <w:rsid w:val="00321690"/>
    <w:rsid w:val="00336C1D"/>
    <w:rsid w:val="00344753"/>
    <w:rsid w:val="00351478"/>
    <w:rsid w:val="003631AA"/>
    <w:rsid w:val="00370B0C"/>
    <w:rsid w:val="0037127B"/>
    <w:rsid w:val="00374D6B"/>
    <w:rsid w:val="00375799"/>
    <w:rsid w:val="003772D2"/>
    <w:rsid w:val="003816BC"/>
    <w:rsid w:val="00382CBE"/>
    <w:rsid w:val="00383912"/>
    <w:rsid w:val="003841BA"/>
    <w:rsid w:val="00384482"/>
    <w:rsid w:val="003865A7"/>
    <w:rsid w:val="00386FE9"/>
    <w:rsid w:val="00390F5A"/>
    <w:rsid w:val="00394964"/>
    <w:rsid w:val="003B3F23"/>
    <w:rsid w:val="003B7EFE"/>
    <w:rsid w:val="003D0B79"/>
    <w:rsid w:val="003E495A"/>
    <w:rsid w:val="003F32E8"/>
    <w:rsid w:val="00404CCA"/>
    <w:rsid w:val="00410996"/>
    <w:rsid w:val="00413F68"/>
    <w:rsid w:val="00414D9A"/>
    <w:rsid w:val="004222D5"/>
    <w:rsid w:val="00427A1D"/>
    <w:rsid w:val="004342CD"/>
    <w:rsid w:val="00434321"/>
    <w:rsid w:val="00452E24"/>
    <w:rsid w:val="004539F0"/>
    <w:rsid w:val="00454C50"/>
    <w:rsid w:val="00455141"/>
    <w:rsid w:val="0047006F"/>
    <w:rsid w:val="00477195"/>
    <w:rsid w:val="00480E8A"/>
    <w:rsid w:val="004837B8"/>
    <w:rsid w:val="00495088"/>
    <w:rsid w:val="00497A90"/>
    <w:rsid w:val="004A6A25"/>
    <w:rsid w:val="004B5709"/>
    <w:rsid w:val="004B5BF6"/>
    <w:rsid w:val="004D02D9"/>
    <w:rsid w:val="004D5576"/>
    <w:rsid w:val="004E3497"/>
    <w:rsid w:val="004E56CA"/>
    <w:rsid w:val="004E5F3D"/>
    <w:rsid w:val="004F7D70"/>
    <w:rsid w:val="00505432"/>
    <w:rsid w:val="0051423C"/>
    <w:rsid w:val="00520357"/>
    <w:rsid w:val="00520DB3"/>
    <w:rsid w:val="0052571D"/>
    <w:rsid w:val="00533AB6"/>
    <w:rsid w:val="005423A1"/>
    <w:rsid w:val="00550594"/>
    <w:rsid w:val="0057039D"/>
    <w:rsid w:val="00570479"/>
    <w:rsid w:val="00574A70"/>
    <w:rsid w:val="00583934"/>
    <w:rsid w:val="00585A92"/>
    <w:rsid w:val="005870CA"/>
    <w:rsid w:val="005B09AB"/>
    <w:rsid w:val="005B1FD5"/>
    <w:rsid w:val="005C1603"/>
    <w:rsid w:val="005C3DEA"/>
    <w:rsid w:val="005D0727"/>
    <w:rsid w:val="005D3A00"/>
    <w:rsid w:val="005D55C0"/>
    <w:rsid w:val="005D7A82"/>
    <w:rsid w:val="005D7DAE"/>
    <w:rsid w:val="005E2E21"/>
    <w:rsid w:val="005E6394"/>
    <w:rsid w:val="005F4240"/>
    <w:rsid w:val="005F62A7"/>
    <w:rsid w:val="00600136"/>
    <w:rsid w:val="006007F1"/>
    <w:rsid w:val="006147FF"/>
    <w:rsid w:val="00615B22"/>
    <w:rsid w:val="00624198"/>
    <w:rsid w:val="006253E7"/>
    <w:rsid w:val="00630849"/>
    <w:rsid w:val="00632E62"/>
    <w:rsid w:val="00635C95"/>
    <w:rsid w:val="00642617"/>
    <w:rsid w:val="006433A7"/>
    <w:rsid w:val="0064644C"/>
    <w:rsid w:val="00646ADD"/>
    <w:rsid w:val="00652825"/>
    <w:rsid w:val="00655062"/>
    <w:rsid w:val="00655168"/>
    <w:rsid w:val="006558FC"/>
    <w:rsid w:val="00656C74"/>
    <w:rsid w:val="0066264D"/>
    <w:rsid w:val="00675B0A"/>
    <w:rsid w:val="00677D9D"/>
    <w:rsid w:val="0068203E"/>
    <w:rsid w:val="006A2EDB"/>
    <w:rsid w:val="006B53AD"/>
    <w:rsid w:val="006C090A"/>
    <w:rsid w:val="006E1E0F"/>
    <w:rsid w:val="006E4511"/>
    <w:rsid w:val="006F40B9"/>
    <w:rsid w:val="006F6BB3"/>
    <w:rsid w:val="006F78C1"/>
    <w:rsid w:val="00701A93"/>
    <w:rsid w:val="00715034"/>
    <w:rsid w:val="007200D7"/>
    <w:rsid w:val="007203D6"/>
    <w:rsid w:val="00743E07"/>
    <w:rsid w:val="0075093E"/>
    <w:rsid w:val="00756027"/>
    <w:rsid w:val="00756FE0"/>
    <w:rsid w:val="00762050"/>
    <w:rsid w:val="00763729"/>
    <w:rsid w:val="0077006A"/>
    <w:rsid w:val="00777F0C"/>
    <w:rsid w:val="00791308"/>
    <w:rsid w:val="00797F8C"/>
    <w:rsid w:val="007A228B"/>
    <w:rsid w:val="007C11BD"/>
    <w:rsid w:val="007C384D"/>
    <w:rsid w:val="007D4390"/>
    <w:rsid w:val="007E5A84"/>
    <w:rsid w:val="007F24F0"/>
    <w:rsid w:val="007F5983"/>
    <w:rsid w:val="007F7288"/>
    <w:rsid w:val="00813C82"/>
    <w:rsid w:val="00831049"/>
    <w:rsid w:val="00832D39"/>
    <w:rsid w:val="008367D7"/>
    <w:rsid w:val="00852CB8"/>
    <w:rsid w:val="00860346"/>
    <w:rsid w:val="008654EC"/>
    <w:rsid w:val="00877430"/>
    <w:rsid w:val="008851D3"/>
    <w:rsid w:val="00893607"/>
    <w:rsid w:val="00897FD8"/>
    <w:rsid w:val="008B3E47"/>
    <w:rsid w:val="008B4DF7"/>
    <w:rsid w:val="008B53C4"/>
    <w:rsid w:val="008D3BC8"/>
    <w:rsid w:val="008F4849"/>
    <w:rsid w:val="008F6893"/>
    <w:rsid w:val="00901858"/>
    <w:rsid w:val="009100A4"/>
    <w:rsid w:val="00916A70"/>
    <w:rsid w:val="00922D68"/>
    <w:rsid w:val="009301DE"/>
    <w:rsid w:val="009350FE"/>
    <w:rsid w:val="00943A95"/>
    <w:rsid w:val="00945A10"/>
    <w:rsid w:val="00946C6E"/>
    <w:rsid w:val="00952E4E"/>
    <w:rsid w:val="009545EA"/>
    <w:rsid w:val="009643E8"/>
    <w:rsid w:val="00965136"/>
    <w:rsid w:val="009667FD"/>
    <w:rsid w:val="00976048"/>
    <w:rsid w:val="009760D0"/>
    <w:rsid w:val="009776DE"/>
    <w:rsid w:val="00991B7C"/>
    <w:rsid w:val="00994CFD"/>
    <w:rsid w:val="00997723"/>
    <w:rsid w:val="009A601B"/>
    <w:rsid w:val="009C6CF5"/>
    <w:rsid w:val="009D382B"/>
    <w:rsid w:val="009D79C1"/>
    <w:rsid w:val="009E3FA9"/>
    <w:rsid w:val="009E5E39"/>
    <w:rsid w:val="009E6DF7"/>
    <w:rsid w:val="009F13BB"/>
    <w:rsid w:val="00A07C8F"/>
    <w:rsid w:val="00A10EE3"/>
    <w:rsid w:val="00A16D1F"/>
    <w:rsid w:val="00A16F0A"/>
    <w:rsid w:val="00A21C0F"/>
    <w:rsid w:val="00A26EA6"/>
    <w:rsid w:val="00A36F63"/>
    <w:rsid w:val="00A378E2"/>
    <w:rsid w:val="00A45461"/>
    <w:rsid w:val="00A52598"/>
    <w:rsid w:val="00A5674A"/>
    <w:rsid w:val="00A70E39"/>
    <w:rsid w:val="00A74E40"/>
    <w:rsid w:val="00A8350D"/>
    <w:rsid w:val="00A83AA7"/>
    <w:rsid w:val="00A845BD"/>
    <w:rsid w:val="00A90AC2"/>
    <w:rsid w:val="00A9179D"/>
    <w:rsid w:val="00A952CF"/>
    <w:rsid w:val="00A969D4"/>
    <w:rsid w:val="00A976EB"/>
    <w:rsid w:val="00AA165F"/>
    <w:rsid w:val="00AC1F26"/>
    <w:rsid w:val="00AC33C5"/>
    <w:rsid w:val="00AD2902"/>
    <w:rsid w:val="00AE078B"/>
    <w:rsid w:val="00AE7BAF"/>
    <w:rsid w:val="00AF2BBF"/>
    <w:rsid w:val="00B04E52"/>
    <w:rsid w:val="00B07C25"/>
    <w:rsid w:val="00B130BB"/>
    <w:rsid w:val="00B32D56"/>
    <w:rsid w:val="00B50D27"/>
    <w:rsid w:val="00B61317"/>
    <w:rsid w:val="00B774E5"/>
    <w:rsid w:val="00B867A9"/>
    <w:rsid w:val="00B954E6"/>
    <w:rsid w:val="00BA56FC"/>
    <w:rsid w:val="00BA7325"/>
    <w:rsid w:val="00BC1DB3"/>
    <w:rsid w:val="00BC3199"/>
    <w:rsid w:val="00BD0FF6"/>
    <w:rsid w:val="00BD1997"/>
    <w:rsid w:val="00BD1F22"/>
    <w:rsid w:val="00BD70E5"/>
    <w:rsid w:val="00BF1931"/>
    <w:rsid w:val="00C0162F"/>
    <w:rsid w:val="00C1494F"/>
    <w:rsid w:val="00C20A2A"/>
    <w:rsid w:val="00C37EDC"/>
    <w:rsid w:val="00C64DFF"/>
    <w:rsid w:val="00C6608B"/>
    <w:rsid w:val="00C71C03"/>
    <w:rsid w:val="00C75A7D"/>
    <w:rsid w:val="00CB3C02"/>
    <w:rsid w:val="00CB7655"/>
    <w:rsid w:val="00CC7CB7"/>
    <w:rsid w:val="00CD2053"/>
    <w:rsid w:val="00CD2668"/>
    <w:rsid w:val="00CD35ED"/>
    <w:rsid w:val="00CD52C9"/>
    <w:rsid w:val="00CE3D31"/>
    <w:rsid w:val="00CE5DAA"/>
    <w:rsid w:val="00CE755E"/>
    <w:rsid w:val="00CF1071"/>
    <w:rsid w:val="00CF265C"/>
    <w:rsid w:val="00CF6AC7"/>
    <w:rsid w:val="00D03EB7"/>
    <w:rsid w:val="00D14739"/>
    <w:rsid w:val="00D41FD3"/>
    <w:rsid w:val="00D45EE2"/>
    <w:rsid w:val="00D50DCC"/>
    <w:rsid w:val="00D57EB9"/>
    <w:rsid w:val="00D730D7"/>
    <w:rsid w:val="00D8114B"/>
    <w:rsid w:val="00D834B6"/>
    <w:rsid w:val="00D87A02"/>
    <w:rsid w:val="00D91D48"/>
    <w:rsid w:val="00D93954"/>
    <w:rsid w:val="00DA010B"/>
    <w:rsid w:val="00DA3D7D"/>
    <w:rsid w:val="00DA4CE3"/>
    <w:rsid w:val="00DA73B1"/>
    <w:rsid w:val="00DB4849"/>
    <w:rsid w:val="00DC07A7"/>
    <w:rsid w:val="00DD3390"/>
    <w:rsid w:val="00DD613A"/>
    <w:rsid w:val="00E01624"/>
    <w:rsid w:val="00E10AAE"/>
    <w:rsid w:val="00E14761"/>
    <w:rsid w:val="00E218B3"/>
    <w:rsid w:val="00E32CD4"/>
    <w:rsid w:val="00E346AF"/>
    <w:rsid w:val="00E361BE"/>
    <w:rsid w:val="00E367DF"/>
    <w:rsid w:val="00E439D1"/>
    <w:rsid w:val="00E46C1E"/>
    <w:rsid w:val="00E52A1B"/>
    <w:rsid w:val="00E66E15"/>
    <w:rsid w:val="00E844AD"/>
    <w:rsid w:val="00E905AF"/>
    <w:rsid w:val="00E94DAB"/>
    <w:rsid w:val="00EA12E5"/>
    <w:rsid w:val="00EB05C2"/>
    <w:rsid w:val="00EB7209"/>
    <w:rsid w:val="00EC000D"/>
    <w:rsid w:val="00EC29F1"/>
    <w:rsid w:val="00EC3B4A"/>
    <w:rsid w:val="00EC4DEE"/>
    <w:rsid w:val="00EC5CBE"/>
    <w:rsid w:val="00EE3723"/>
    <w:rsid w:val="00EF0A05"/>
    <w:rsid w:val="00EF1D86"/>
    <w:rsid w:val="00EF50F0"/>
    <w:rsid w:val="00EF7A3F"/>
    <w:rsid w:val="00EF7C28"/>
    <w:rsid w:val="00F06807"/>
    <w:rsid w:val="00F274AB"/>
    <w:rsid w:val="00F61C3B"/>
    <w:rsid w:val="00F702DC"/>
    <w:rsid w:val="00F949CB"/>
    <w:rsid w:val="00F96649"/>
    <w:rsid w:val="00F96CB8"/>
    <w:rsid w:val="00F97631"/>
    <w:rsid w:val="00FD5FDD"/>
    <w:rsid w:val="00FE1027"/>
    <w:rsid w:val="00FE1E3D"/>
    <w:rsid w:val="00FE216A"/>
    <w:rsid w:val="00FE5B8A"/>
    <w:rsid w:val="00FE72A5"/>
    <w:rsid w:val="00FF44A3"/>
    <w:rsid w:val="019B6562"/>
    <w:rsid w:val="02DC3C1A"/>
    <w:rsid w:val="05E30BD4"/>
    <w:rsid w:val="094D1227"/>
    <w:rsid w:val="0DCD3739"/>
    <w:rsid w:val="0F9B19E8"/>
    <w:rsid w:val="1168071F"/>
    <w:rsid w:val="12FD02F8"/>
    <w:rsid w:val="157574B5"/>
    <w:rsid w:val="178570A5"/>
    <w:rsid w:val="18180979"/>
    <w:rsid w:val="18481362"/>
    <w:rsid w:val="18A60FBA"/>
    <w:rsid w:val="1ADD75B6"/>
    <w:rsid w:val="1C46139B"/>
    <w:rsid w:val="1E1A4548"/>
    <w:rsid w:val="1EE73068"/>
    <w:rsid w:val="2338132F"/>
    <w:rsid w:val="273E4AD6"/>
    <w:rsid w:val="2B7A08B3"/>
    <w:rsid w:val="2D891BE3"/>
    <w:rsid w:val="2FB57F1D"/>
    <w:rsid w:val="309E44F4"/>
    <w:rsid w:val="362941F8"/>
    <w:rsid w:val="3F783A90"/>
    <w:rsid w:val="42EC00D8"/>
    <w:rsid w:val="452C1FBC"/>
    <w:rsid w:val="49C86F0F"/>
    <w:rsid w:val="4B475C70"/>
    <w:rsid w:val="4C0561E6"/>
    <w:rsid w:val="4E7C24EF"/>
    <w:rsid w:val="55BE697C"/>
    <w:rsid w:val="58782E8F"/>
    <w:rsid w:val="5E612DA7"/>
    <w:rsid w:val="60664397"/>
    <w:rsid w:val="63874CE8"/>
    <w:rsid w:val="64F75096"/>
    <w:rsid w:val="65A7048F"/>
    <w:rsid w:val="682A20B9"/>
    <w:rsid w:val="695834E1"/>
    <w:rsid w:val="69705011"/>
    <w:rsid w:val="6EE23B96"/>
    <w:rsid w:val="77553199"/>
    <w:rsid w:val="7BC06042"/>
    <w:rsid w:val="7D570176"/>
    <w:rsid w:val="7F21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link w:val="18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1"/>
    <w:semiHidden/>
    <w:unhideWhenUsed/>
    <w:qFormat/>
    <w:uiPriority w:val="99"/>
    <w:pPr>
      <w:jc w:val="left"/>
    </w:pPr>
  </w:style>
  <w:style w:type="paragraph" w:styleId="4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annotation subject"/>
    <w:basedOn w:val="3"/>
    <w:next w:val="3"/>
    <w:link w:val="22"/>
    <w:semiHidden/>
    <w:unhideWhenUsed/>
    <w:qFormat/>
    <w:uiPriority w:val="99"/>
    <w:rPr>
      <w:b/>
      <w:bCs/>
    </w:r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4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5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6">
    <w:name w:val="日期 字符"/>
    <w:basedOn w:val="11"/>
    <w:link w:val="4"/>
    <w:semiHidden/>
    <w:qFormat/>
    <w:uiPriority w:val="99"/>
  </w:style>
  <w:style w:type="character" w:customStyle="1" w:styleId="17">
    <w:name w:val="im-content1"/>
    <w:basedOn w:val="11"/>
    <w:qFormat/>
    <w:uiPriority w:val="0"/>
    <w:rPr>
      <w:color w:val="333333"/>
    </w:rPr>
  </w:style>
  <w:style w:type="character" w:customStyle="1" w:styleId="18">
    <w:name w:val="标题 2 字符"/>
    <w:basedOn w:val="11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9">
    <w:name w:val="批注框文本 字符"/>
    <w:basedOn w:val="11"/>
    <w:link w:val="5"/>
    <w:semiHidden/>
    <w:qFormat/>
    <w:uiPriority w:val="99"/>
    <w:rPr>
      <w:sz w:val="18"/>
      <w:szCs w:val="18"/>
    </w:rPr>
  </w:style>
  <w:style w:type="paragraph" w:customStyle="1" w:styleId="20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1">
    <w:name w:val="批注文字 字符"/>
    <w:basedOn w:val="11"/>
    <w:link w:val="3"/>
    <w:semiHidden/>
    <w:qFormat/>
    <w:uiPriority w:val="99"/>
  </w:style>
  <w:style w:type="character" w:customStyle="1" w:styleId="22">
    <w:name w:val="批注主题 字符"/>
    <w:basedOn w:val="21"/>
    <w:link w:val="9"/>
    <w:semiHidden/>
    <w:qFormat/>
    <w:uiPriority w:val="99"/>
    <w:rPr>
      <w:b/>
      <w:bCs/>
    </w:rPr>
  </w:style>
  <w:style w:type="character" w:customStyle="1" w:styleId="23">
    <w:name w:val="font21"/>
    <w:basedOn w:val="11"/>
    <w:qFormat/>
    <w:uiPriority w:val="0"/>
    <w:rPr>
      <w:rFonts w:hint="eastAsia" w:ascii="宋体" w:hAnsi="宋体" w:eastAsia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16A2A2-3BF0-45FA-8006-81ACC628FF6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82</Words>
  <Characters>474</Characters>
  <Lines>3</Lines>
  <Paragraphs>1</Paragraphs>
  <TotalTime>11</TotalTime>
  <ScaleCrop>false</ScaleCrop>
  <LinksUpToDate>false</LinksUpToDate>
  <CharactersWithSpaces>555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2022-12-20T09:38:00Z</dcterms:created>
  <dc:creator>罗婷婷</dc:creator>
  <cp:lastModifiedBy>jxlc</cp:lastModifiedBy>
  <cp:lastPrinted>2020-06-05T03:13:00Z</cp:lastPrinted>
  <dcterms:modified xsi:type="dcterms:W3CDTF">2026-06-29T07:46:17Z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292A1608822D4D61A5259FDF89D9FF12_13</vt:lpwstr>
  </property>
</Properties>
</file>